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2B0D6B">
      <w:pPr>
        <w:keepNext w:val="0"/>
        <w:keepLines w:val="0"/>
        <w:pageBreakBefore w:val="0"/>
        <w:widowControl w:val="0"/>
        <w:tabs>
          <w:tab w:val="left" w:pos="5352"/>
        </w:tabs>
        <w:kinsoku/>
        <w:wordWrap/>
        <w:overflowPunct/>
        <w:topLinePunct w:val="0"/>
        <w:autoSpaceDE/>
        <w:autoSpaceDN/>
        <w:bidi w:val="0"/>
        <w:adjustRightInd/>
        <w:snapToGrid/>
        <w:spacing w:line="580" w:lineRule="exact"/>
        <w:jc w:val="center"/>
        <w:textAlignment w:val="auto"/>
        <w:outlineLvl w:val="0"/>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lang w:val="en-US" w:eastAsia="zh-CN"/>
        </w:rPr>
        <w:t>教师</w:t>
      </w:r>
      <w:r>
        <w:rPr>
          <w:rFonts w:hint="default" w:ascii="方正小标宋简体" w:hAnsi="方正小标宋简体" w:eastAsia="方正小标宋简体" w:cs="方正小标宋简体"/>
          <w:b w:val="0"/>
          <w:bCs/>
          <w:sz w:val="36"/>
          <w:szCs w:val="36"/>
          <w:lang w:val="en-US" w:eastAsia="zh-CN"/>
        </w:rPr>
        <w:t>研修</w:t>
      </w:r>
      <w:r>
        <w:rPr>
          <w:rFonts w:hint="eastAsia" w:ascii="方正小标宋简体" w:hAnsi="方正小标宋简体" w:eastAsia="方正小标宋简体" w:cs="方正小标宋简体"/>
          <w:b w:val="0"/>
          <w:bCs/>
          <w:sz w:val="36"/>
          <w:szCs w:val="36"/>
          <w:lang w:val="en-US" w:eastAsia="zh-CN"/>
        </w:rPr>
        <w:t>专项活动指南</w:t>
      </w:r>
    </w:p>
    <w:p w14:paraId="0B30ACFA">
      <w:pPr>
        <w:pStyle w:val="2"/>
        <w:rPr>
          <w:rFonts w:hint="default"/>
          <w:lang w:val="en-US" w:eastAsia="zh-CN"/>
        </w:rPr>
      </w:pPr>
    </w:p>
    <w:p w14:paraId="42F2BCCC">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黑体" w:hAnsi="黑体" w:eastAsia="黑体" w:cs="黑体"/>
          <w:b w:val="0"/>
          <w:bCs w:val="0"/>
          <w:sz w:val="32"/>
          <w:szCs w:val="32"/>
        </w:rPr>
      </w:pPr>
      <w:r>
        <w:rPr>
          <w:rFonts w:hint="eastAsia" w:ascii="黑体" w:hAnsi="黑体" w:eastAsia="黑体" w:cs="黑体"/>
          <w:b w:val="0"/>
          <w:bCs w:val="0"/>
          <w:i w:val="0"/>
          <w:color w:val="000000"/>
          <w:spacing w:val="0"/>
          <w:sz w:val="32"/>
          <w:szCs w:val="32"/>
          <w:lang w:eastAsia="zh-CN"/>
        </w:rPr>
        <w:t>一</w:t>
      </w:r>
      <w:r>
        <w:rPr>
          <w:rFonts w:hint="eastAsia" w:ascii="黑体" w:hAnsi="黑体" w:eastAsia="黑体" w:cs="黑体"/>
          <w:b w:val="0"/>
          <w:bCs w:val="0"/>
          <w:i w:val="0"/>
          <w:color w:val="000000"/>
          <w:spacing w:val="0"/>
          <w:sz w:val="32"/>
          <w:szCs w:val="32"/>
        </w:rPr>
        <w:t>、人机协同循证教研案例内容及报送要求</w:t>
      </w:r>
    </w:p>
    <w:p w14:paraId="28CE7488">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楷体" w:hAnsi="楷体" w:eastAsia="楷体" w:cs="楷体"/>
          <w:b w:val="0"/>
          <w:bCs/>
          <w:sz w:val="32"/>
          <w:szCs w:val="32"/>
        </w:rPr>
      </w:pPr>
      <w:r>
        <w:rPr>
          <w:rFonts w:hint="eastAsia" w:ascii="楷体" w:hAnsi="楷体" w:eastAsia="楷体" w:cs="楷体"/>
          <w:b w:val="0"/>
          <w:bCs/>
          <w:i w:val="0"/>
          <w:color w:val="000000"/>
          <w:spacing w:val="0"/>
          <w:sz w:val="32"/>
          <w:szCs w:val="32"/>
          <w:lang w:eastAsia="zh-CN"/>
        </w:rPr>
        <w:t>（</w:t>
      </w:r>
      <w:r>
        <w:rPr>
          <w:rFonts w:hint="eastAsia" w:ascii="楷体" w:hAnsi="楷体" w:eastAsia="楷体" w:cs="楷体"/>
          <w:b w:val="0"/>
          <w:bCs/>
          <w:i w:val="0"/>
          <w:color w:val="000000"/>
          <w:spacing w:val="0"/>
          <w:sz w:val="32"/>
          <w:szCs w:val="32"/>
          <w:lang w:val="en-US" w:eastAsia="zh-CN"/>
        </w:rPr>
        <w:t>一</w:t>
      </w:r>
      <w:r>
        <w:rPr>
          <w:rFonts w:hint="eastAsia" w:ascii="楷体" w:hAnsi="楷体" w:eastAsia="楷体" w:cs="楷体"/>
          <w:b w:val="0"/>
          <w:bCs/>
          <w:i w:val="0"/>
          <w:color w:val="000000"/>
          <w:spacing w:val="0"/>
          <w:sz w:val="32"/>
          <w:szCs w:val="32"/>
          <w:lang w:eastAsia="zh-CN"/>
        </w:rPr>
        <w:t>）</w:t>
      </w:r>
      <w:r>
        <w:rPr>
          <w:rFonts w:hint="eastAsia" w:ascii="楷体" w:hAnsi="楷体" w:eastAsia="楷体" w:cs="楷体"/>
          <w:b w:val="0"/>
          <w:bCs/>
          <w:i w:val="0"/>
          <w:color w:val="000000"/>
          <w:spacing w:val="0"/>
          <w:sz w:val="32"/>
          <w:szCs w:val="32"/>
        </w:rPr>
        <w:t>案例内容要求</w:t>
      </w:r>
    </w:p>
    <w:p w14:paraId="7B424B65">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i w:val="0"/>
          <w:color w:val="000000"/>
          <w:spacing w:val="0"/>
          <w:sz w:val="32"/>
          <w:szCs w:val="32"/>
        </w:rPr>
        <w:t>1.总体说明</w:t>
      </w:r>
    </w:p>
    <w:p w14:paraId="01281A23">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本年度征集的人机协同循证教研案例，是指以人工智能技术为支撑，通过对课堂行为、学业数据、教育教学成果等多源多模态数据进行采集与分析，以及结合数字画像等途径，构建科学化、精准化、个性化的教师发展评价与科学决策机制，探索智能时代教师研修新样态，帮助教师提升教学质量、促进专业发展。案例应突出人机协同及循证特色，重点展示人工智能在教师发展评价与科学决策中的创新应用。根据实践主体，设置区域案例、学校案例、教师案例三种类别。</w:t>
      </w:r>
    </w:p>
    <w:p w14:paraId="2A2186A4">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i w:val="0"/>
          <w:color w:val="000000"/>
          <w:spacing w:val="0"/>
          <w:sz w:val="32"/>
          <w:szCs w:val="32"/>
        </w:rPr>
        <w:t>2.区域案例</w:t>
      </w:r>
    </w:p>
    <w:p w14:paraId="4D9490C0">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旨在构建人工智能赋能的教师发展评价与决策体系。聚焦区域教育行政部门或教师发展机构等，基于人工智能建立区域性的教师发展评价模型与科学决策机制。</w:t>
      </w:r>
    </w:p>
    <w:p w14:paraId="4215751B">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包括但不限于以下案例场景：区域教师评价改革、智能教研治理、教师精准培训等。</w:t>
      </w:r>
    </w:p>
    <w:p w14:paraId="1D37E840">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包括但不限于以下内容示例：</w:t>
      </w:r>
    </w:p>
    <w:p w14:paraId="1F9DCFDB">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bCs/>
          <w:i w:val="0"/>
          <w:color w:val="000000"/>
          <w:spacing w:val="0"/>
          <w:sz w:val="32"/>
          <w:szCs w:val="32"/>
        </w:rPr>
        <w:t>示例1：区域教师数字画像。</w:t>
      </w:r>
      <w:r>
        <w:rPr>
          <w:rFonts w:hint="eastAsia" w:ascii="仿宋_GB2312" w:hAnsi="仿宋_GB2312" w:eastAsia="仿宋_GB2312" w:cs="仿宋_GB2312"/>
          <w:b w:val="0"/>
          <w:i w:val="0"/>
          <w:color w:val="000000"/>
          <w:spacing w:val="0"/>
          <w:sz w:val="32"/>
          <w:szCs w:val="32"/>
        </w:rPr>
        <w:t>基于教学实绩、研修参与、课堂表现等多源数据，构建区域教师发展画像，实现区域教师队伍发展的动态监测与精准施策。</w:t>
      </w:r>
    </w:p>
    <w:p w14:paraId="4003D629">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bCs/>
          <w:i w:val="0"/>
          <w:color w:val="000000"/>
          <w:spacing w:val="0"/>
          <w:sz w:val="32"/>
          <w:szCs w:val="32"/>
        </w:rPr>
        <w:t>示例2：人工智能支持教研决策。</w:t>
      </w:r>
      <w:r>
        <w:rPr>
          <w:rFonts w:hint="eastAsia" w:ascii="仿宋_GB2312" w:hAnsi="仿宋_GB2312" w:eastAsia="仿宋_GB2312" w:cs="仿宋_GB2312"/>
          <w:b w:val="0"/>
          <w:i w:val="0"/>
          <w:color w:val="000000"/>
          <w:spacing w:val="0"/>
          <w:sz w:val="32"/>
          <w:szCs w:val="32"/>
        </w:rPr>
        <w:t>利用大数据分析区域教研痛点，智能推荐教研主题，有效配置教研资源，实现区域教研活动开展的循证决策。</w:t>
      </w:r>
    </w:p>
    <w:p w14:paraId="7361CC71">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bCs/>
          <w:i w:val="0"/>
          <w:color w:val="000000"/>
          <w:spacing w:val="0"/>
          <w:sz w:val="32"/>
          <w:szCs w:val="32"/>
        </w:rPr>
        <w:t>示例3：区域优质资源智能匹配。</w:t>
      </w:r>
      <w:r>
        <w:rPr>
          <w:rFonts w:hint="eastAsia" w:ascii="仿宋_GB2312" w:hAnsi="仿宋_GB2312" w:eastAsia="仿宋_GB2312" w:cs="仿宋_GB2312"/>
          <w:b w:val="0"/>
          <w:i w:val="0"/>
          <w:color w:val="000000"/>
          <w:spacing w:val="0"/>
          <w:sz w:val="32"/>
          <w:szCs w:val="32"/>
        </w:rPr>
        <w:t>基于教师发展需求与能力短板，利用AI技术精准推荐培训课程和名师资源，实现教师精准培训。</w:t>
      </w:r>
    </w:p>
    <w:p w14:paraId="16964890">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i w:val="0"/>
          <w:color w:val="000000"/>
          <w:spacing w:val="0"/>
          <w:sz w:val="32"/>
          <w:szCs w:val="32"/>
        </w:rPr>
        <w:t>3.学校案例</w:t>
      </w:r>
    </w:p>
    <w:p w14:paraId="03E1AF6D">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旨在打造人机协同的校本研修新样态。聚焦中小学校，将人工智能融入校本研修各流程与环节，实现校本研修的精准化与高效化。</w:t>
      </w:r>
    </w:p>
    <w:p w14:paraId="0D5E2349">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包括但不限于以下案例场景：AI赋能听评课、数据驱动的校本研修、AI支持的教师个性化发展等。</w:t>
      </w:r>
    </w:p>
    <w:p w14:paraId="4C5439DA">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包括但不限于以下内容示例：</w:t>
      </w:r>
    </w:p>
    <w:p w14:paraId="05AC59E0">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bCs/>
          <w:i w:val="0"/>
          <w:color w:val="000000"/>
          <w:spacing w:val="0"/>
          <w:sz w:val="32"/>
          <w:szCs w:val="32"/>
        </w:rPr>
        <w:t>示例1：AI课堂分析赋能精准听评课。</w:t>
      </w:r>
      <w:r>
        <w:rPr>
          <w:rFonts w:hint="eastAsia" w:ascii="仿宋_GB2312" w:hAnsi="仿宋_GB2312" w:eastAsia="仿宋_GB2312" w:cs="仿宋_GB2312"/>
          <w:b w:val="0"/>
          <w:i w:val="0"/>
          <w:color w:val="000000"/>
          <w:spacing w:val="0"/>
          <w:sz w:val="32"/>
          <w:szCs w:val="32"/>
        </w:rPr>
        <w:t>利用AI分析课堂教学行为，生成数据分析报告，教师团队进行专业解读与改进策略研讨。</w:t>
      </w:r>
    </w:p>
    <w:p w14:paraId="0E811CDB">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bCs/>
          <w:i w:val="0"/>
          <w:color w:val="000000"/>
          <w:spacing w:val="0"/>
          <w:sz w:val="32"/>
          <w:szCs w:val="32"/>
        </w:rPr>
        <w:t>示例2：基于证据的精准教学改进。</w:t>
      </w:r>
      <w:r>
        <w:rPr>
          <w:rFonts w:hint="eastAsia" w:ascii="仿宋_GB2312" w:hAnsi="仿宋_GB2312" w:eastAsia="仿宋_GB2312" w:cs="仿宋_GB2312"/>
          <w:b w:val="0"/>
          <w:i w:val="0"/>
          <w:color w:val="000000"/>
          <w:spacing w:val="0"/>
          <w:sz w:val="32"/>
          <w:szCs w:val="32"/>
        </w:rPr>
        <w:t>结合AI作业分析、学业数据诊断，精准定位教学问题，教研组开展循证式集体备课与教学改进。</w:t>
      </w:r>
    </w:p>
    <w:p w14:paraId="722ECB02">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bCs/>
          <w:i w:val="0"/>
          <w:color w:val="000000"/>
          <w:spacing w:val="0"/>
          <w:sz w:val="32"/>
          <w:szCs w:val="32"/>
        </w:rPr>
        <w:t>示例3：教师发展画像与校本培训。</w:t>
      </w:r>
      <w:r>
        <w:rPr>
          <w:rFonts w:hint="eastAsia" w:ascii="仿宋_GB2312" w:hAnsi="仿宋_GB2312" w:eastAsia="仿宋_GB2312" w:cs="仿宋_GB2312"/>
          <w:b w:val="0"/>
          <w:i w:val="0"/>
          <w:color w:val="000000"/>
          <w:spacing w:val="0"/>
          <w:sz w:val="32"/>
          <w:szCs w:val="32"/>
        </w:rPr>
        <w:t>根据AI为每位教师生成发展画像，学校制定个性化的教师发展计划，实现“一师一案”。</w:t>
      </w:r>
    </w:p>
    <w:p w14:paraId="0BF97951">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i w:val="0"/>
          <w:color w:val="000000"/>
          <w:spacing w:val="0"/>
          <w:sz w:val="32"/>
          <w:szCs w:val="32"/>
        </w:rPr>
        <w:t>4.教师案例</w:t>
      </w:r>
    </w:p>
    <w:p w14:paraId="488B2790">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b w:val="0"/>
          <w:i w:val="0"/>
          <w:color w:val="000000"/>
          <w:spacing w:val="0"/>
          <w:sz w:val="32"/>
          <w:szCs w:val="32"/>
        </w:rPr>
      </w:pPr>
      <w:r>
        <w:rPr>
          <w:rFonts w:hint="eastAsia" w:ascii="仿宋_GB2312" w:hAnsi="仿宋_GB2312" w:eastAsia="仿宋_GB2312" w:cs="仿宋_GB2312"/>
          <w:b w:val="0"/>
          <w:i w:val="0"/>
          <w:color w:val="000000"/>
          <w:spacing w:val="0"/>
          <w:sz w:val="32"/>
          <w:szCs w:val="32"/>
        </w:rPr>
        <w:t>旨在探索人机协同的个性化专业成长路径。聚焦学科教师，借助AI工具进行教学反思、自我诊断与专业发展。</w:t>
      </w:r>
    </w:p>
    <w:p w14:paraId="0CDC9C3D">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包括但不限于以下案例场景：AI赋能教学反思、教师核心素养提升、微课题研究等。</w:t>
      </w:r>
    </w:p>
    <w:p w14:paraId="4B072B47">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包括但不限于以下内容示例：</w:t>
      </w:r>
    </w:p>
    <w:p w14:paraId="776E836E">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bCs/>
          <w:i w:val="0"/>
          <w:color w:val="000000"/>
          <w:spacing w:val="0"/>
          <w:sz w:val="32"/>
          <w:szCs w:val="32"/>
        </w:rPr>
        <w:t>示例1：AI助力教学诊断。</w:t>
      </w:r>
      <w:r>
        <w:rPr>
          <w:rFonts w:hint="eastAsia" w:ascii="仿宋_GB2312" w:hAnsi="仿宋_GB2312" w:eastAsia="仿宋_GB2312" w:cs="仿宋_GB2312"/>
          <w:b w:val="0"/>
          <w:i w:val="0"/>
          <w:color w:val="000000"/>
          <w:spacing w:val="0"/>
          <w:sz w:val="32"/>
          <w:szCs w:val="32"/>
        </w:rPr>
        <w:t>教师利用AI课堂分析报告、教学视频智能切片，对个人教学行为进行诊断，发现教学技能不足，并制定针对性改进计划。</w:t>
      </w:r>
    </w:p>
    <w:p w14:paraId="7489AA09">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bCs/>
          <w:i w:val="0"/>
          <w:color w:val="000000"/>
          <w:spacing w:val="0"/>
          <w:sz w:val="32"/>
          <w:szCs w:val="32"/>
        </w:rPr>
        <w:t>示例：人机协同教学反思。</w:t>
      </w:r>
      <w:r>
        <w:rPr>
          <w:rFonts w:hint="eastAsia" w:ascii="仿宋_GB2312" w:hAnsi="仿宋_GB2312" w:eastAsia="仿宋_GB2312" w:cs="仿宋_GB2312"/>
          <w:b w:val="0"/>
          <w:i w:val="0"/>
          <w:color w:val="000000"/>
          <w:spacing w:val="0"/>
          <w:sz w:val="32"/>
          <w:szCs w:val="32"/>
        </w:rPr>
        <w:t>将AI生成的课堂分析报告与自身教学经验、学生反馈等结合，形成深度教学反思与改进。</w:t>
      </w:r>
    </w:p>
    <w:p w14:paraId="49B4B10D">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bCs/>
          <w:i w:val="0"/>
          <w:color w:val="000000"/>
          <w:spacing w:val="0"/>
          <w:sz w:val="32"/>
          <w:szCs w:val="32"/>
        </w:rPr>
        <w:t>示例3：基于AI的微课题研究。</w:t>
      </w:r>
      <w:r>
        <w:rPr>
          <w:rFonts w:hint="eastAsia" w:ascii="仿宋_GB2312" w:hAnsi="仿宋_GB2312" w:eastAsia="仿宋_GB2312" w:cs="仿宋_GB2312"/>
          <w:b w:val="0"/>
          <w:i w:val="0"/>
          <w:color w:val="000000"/>
          <w:spacing w:val="0"/>
          <w:sz w:val="32"/>
          <w:szCs w:val="32"/>
        </w:rPr>
        <w:t>教师利用AI工具采集课前、课中、课后等环节的教学与学业数据，开展微课题研究，验证教学策略的有效性，形成教学成果。</w:t>
      </w:r>
    </w:p>
    <w:p w14:paraId="0D44529D">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楷体" w:hAnsi="楷体" w:eastAsia="楷体" w:cs="楷体"/>
          <w:b w:val="0"/>
          <w:bCs/>
          <w:sz w:val="32"/>
          <w:szCs w:val="32"/>
        </w:rPr>
      </w:pPr>
      <w:r>
        <w:rPr>
          <w:rFonts w:hint="eastAsia" w:ascii="楷体" w:hAnsi="楷体" w:eastAsia="楷体" w:cs="楷体"/>
          <w:b w:val="0"/>
          <w:bCs/>
          <w:i w:val="0"/>
          <w:color w:val="000000"/>
          <w:spacing w:val="0"/>
          <w:sz w:val="32"/>
          <w:szCs w:val="32"/>
          <w:lang w:eastAsia="zh-CN"/>
        </w:rPr>
        <w:t>（</w:t>
      </w:r>
      <w:r>
        <w:rPr>
          <w:rFonts w:hint="eastAsia" w:ascii="楷体" w:hAnsi="楷体" w:eastAsia="楷体" w:cs="楷体"/>
          <w:b w:val="0"/>
          <w:bCs/>
          <w:i w:val="0"/>
          <w:color w:val="000000"/>
          <w:spacing w:val="0"/>
          <w:sz w:val="32"/>
          <w:szCs w:val="32"/>
          <w:lang w:val="en-US" w:eastAsia="zh-CN"/>
        </w:rPr>
        <w:t>二</w:t>
      </w:r>
      <w:r>
        <w:rPr>
          <w:rFonts w:hint="eastAsia" w:ascii="楷体" w:hAnsi="楷体" w:eastAsia="楷体" w:cs="楷体"/>
          <w:b w:val="0"/>
          <w:bCs/>
          <w:i w:val="0"/>
          <w:color w:val="000000"/>
          <w:spacing w:val="0"/>
          <w:sz w:val="32"/>
          <w:szCs w:val="32"/>
          <w:lang w:eastAsia="zh-CN"/>
        </w:rPr>
        <w:t>）</w:t>
      </w:r>
      <w:r>
        <w:rPr>
          <w:rFonts w:hint="eastAsia" w:ascii="楷体" w:hAnsi="楷体" w:eastAsia="楷体" w:cs="楷体"/>
          <w:b w:val="0"/>
          <w:bCs/>
          <w:i w:val="0"/>
          <w:color w:val="000000"/>
          <w:spacing w:val="0"/>
          <w:sz w:val="32"/>
          <w:szCs w:val="32"/>
        </w:rPr>
        <w:t>案例报送要求</w:t>
      </w:r>
    </w:p>
    <w:p w14:paraId="3DFB3BD7">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1.须提交案例信息表、案例课件、案例视频、案例总结报告(模板及要求见附</w:t>
      </w:r>
      <w:r>
        <w:rPr>
          <w:rFonts w:hint="eastAsia" w:ascii="仿宋_GB2312" w:hAnsi="仿宋_GB2312" w:eastAsia="仿宋_GB2312" w:cs="仿宋_GB2312"/>
          <w:b w:val="0"/>
          <w:i w:val="0"/>
          <w:color w:val="000000"/>
          <w:spacing w:val="0"/>
          <w:sz w:val="32"/>
          <w:szCs w:val="32"/>
          <w:lang w:eastAsia="zh-CN"/>
        </w:rPr>
        <w:t>表</w:t>
      </w:r>
      <w:r>
        <w:rPr>
          <w:rFonts w:hint="eastAsia" w:ascii="仿宋_GB2312" w:hAnsi="仿宋_GB2312" w:eastAsia="仿宋_GB2312" w:cs="仿宋_GB2312"/>
          <w:b w:val="0"/>
          <w:i w:val="0"/>
          <w:color w:val="000000"/>
          <w:spacing w:val="0"/>
          <w:sz w:val="32"/>
          <w:szCs w:val="32"/>
          <w:lang w:val="en-US" w:eastAsia="zh-CN"/>
        </w:rPr>
        <w:t>3</w:t>
      </w:r>
      <w:r>
        <w:rPr>
          <w:rFonts w:hint="eastAsia" w:ascii="仿宋_GB2312" w:hAnsi="仿宋_GB2312" w:eastAsia="仿宋_GB2312" w:cs="仿宋_GB2312"/>
          <w:b w:val="0"/>
          <w:i w:val="0"/>
          <w:color w:val="000000"/>
          <w:spacing w:val="0"/>
          <w:sz w:val="32"/>
          <w:szCs w:val="32"/>
        </w:rPr>
        <w:t>)。</w:t>
      </w:r>
    </w:p>
    <w:p w14:paraId="2DD91F7F">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2.报送形式：案例信息表填写后以PDF、Word格式上传，案例课件以PPT格式上传，案例视频以MP4格式上传，案例总结报告以Word格式上传。</w:t>
      </w:r>
    </w:p>
    <w:p w14:paraId="215CD887">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黑体" w:hAnsi="黑体" w:eastAsia="黑体" w:cs="黑体"/>
          <w:b w:val="0"/>
          <w:bCs w:val="0"/>
          <w:sz w:val="32"/>
          <w:szCs w:val="32"/>
        </w:rPr>
      </w:pPr>
      <w:r>
        <w:rPr>
          <w:rFonts w:hint="eastAsia" w:ascii="黑体" w:hAnsi="黑体" w:eastAsia="黑体" w:cs="黑体"/>
          <w:b w:val="0"/>
          <w:bCs w:val="0"/>
          <w:i w:val="0"/>
          <w:color w:val="000000"/>
          <w:spacing w:val="0"/>
          <w:sz w:val="32"/>
          <w:szCs w:val="32"/>
          <w:lang w:eastAsia="zh-CN"/>
        </w:rPr>
        <w:t>二</w:t>
      </w:r>
      <w:r>
        <w:rPr>
          <w:rFonts w:hint="eastAsia" w:ascii="黑体" w:hAnsi="黑体" w:eastAsia="黑体" w:cs="黑体"/>
          <w:b w:val="0"/>
          <w:bCs w:val="0"/>
          <w:i w:val="0"/>
          <w:color w:val="000000"/>
          <w:spacing w:val="0"/>
          <w:sz w:val="32"/>
          <w:szCs w:val="32"/>
        </w:rPr>
        <w:t>、名师线上工作室研修案例内容及报送要求</w:t>
      </w:r>
    </w:p>
    <w:p w14:paraId="455C32A6">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楷体" w:hAnsi="楷体" w:eastAsia="楷体" w:cs="楷体"/>
          <w:b w:val="0"/>
          <w:bCs/>
          <w:sz w:val="32"/>
          <w:szCs w:val="32"/>
        </w:rPr>
      </w:pPr>
      <w:r>
        <w:rPr>
          <w:rFonts w:hint="eastAsia" w:ascii="楷体" w:hAnsi="楷体" w:eastAsia="楷体" w:cs="楷体"/>
          <w:b w:val="0"/>
          <w:bCs/>
          <w:i w:val="0"/>
          <w:color w:val="000000"/>
          <w:spacing w:val="0"/>
          <w:sz w:val="32"/>
          <w:szCs w:val="32"/>
          <w:lang w:eastAsia="zh-CN"/>
        </w:rPr>
        <w:t>（</w:t>
      </w:r>
      <w:r>
        <w:rPr>
          <w:rFonts w:hint="eastAsia" w:ascii="楷体" w:hAnsi="楷体" w:eastAsia="楷体" w:cs="楷体"/>
          <w:b w:val="0"/>
          <w:bCs/>
          <w:i w:val="0"/>
          <w:color w:val="000000"/>
          <w:spacing w:val="0"/>
          <w:sz w:val="32"/>
          <w:szCs w:val="32"/>
          <w:lang w:val="en-US" w:eastAsia="zh-CN"/>
        </w:rPr>
        <w:t>一</w:t>
      </w:r>
      <w:r>
        <w:rPr>
          <w:rFonts w:hint="eastAsia" w:ascii="楷体" w:hAnsi="楷体" w:eastAsia="楷体" w:cs="楷体"/>
          <w:b w:val="0"/>
          <w:bCs/>
          <w:i w:val="0"/>
          <w:color w:val="000000"/>
          <w:spacing w:val="0"/>
          <w:sz w:val="32"/>
          <w:szCs w:val="32"/>
          <w:lang w:eastAsia="zh-CN"/>
        </w:rPr>
        <w:t>）</w:t>
      </w:r>
      <w:r>
        <w:rPr>
          <w:rFonts w:hint="eastAsia" w:ascii="楷体" w:hAnsi="楷体" w:eastAsia="楷体" w:cs="楷体"/>
          <w:b w:val="0"/>
          <w:bCs/>
          <w:i w:val="0"/>
          <w:color w:val="000000"/>
          <w:spacing w:val="0"/>
          <w:sz w:val="32"/>
          <w:szCs w:val="32"/>
        </w:rPr>
        <w:t>案例内容要求</w:t>
      </w:r>
    </w:p>
    <w:p w14:paraId="63774899">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1.名师线上工作室是指由教育行政部门认定，依托教育部门主管的教育服务平台建设并常态化运行的名师线上工作室。本次面向国家、省、市、县四级名师线上工作室征集研修案例。各地由教育行政部门认定的名校长、名班主任、数字化教学名师等其他承担学校教学及管理工作的教师线上工作室，也可纳入征集范围。</w:t>
      </w:r>
    </w:p>
    <w:p w14:paraId="702282DD">
      <w:pPr>
        <w:keepNext w:val="0"/>
        <w:keepLines w:val="0"/>
        <w:pageBreakBefore w:val="0"/>
        <w:widowControl w:val="0"/>
        <w:kinsoku/>
        <w:wordWrap w:val="0"/>
        <w:overflowPunct/>
        <w:topLinePunct w:val="0"/>
        <w:autoSpaceDE/>
        <w:autoSpaceDN/>
        <w:bidi w:val="0"/>
        <w:adjustRightInd/>
        <w:snapToGrid/>
        <w:spacing w:after="0" w:line="560" w:lineRule="exact"/>
        <w:ind w:left="0" w:leftChars="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2.名师线上工作室研修案例应明确研修主题，强化问题提出、问题解决、价值成效，避免大而全的工作总结。要突出名师引领、数智赋能、共创分享，聚焦领学领研领教，通过线上与线下相结合的混合研修方式，呈现名师线上工作室在引领教师专业成长、优化教学实践、推动优质资源共享等方面的典型做法与成效。包括但不限于以下内容示例：</w:t>
      </w:r>
    </w:p>
    <w:p w14:paraId="61CBC589">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bCs/>
          <w:i w:val="0"/>
          <w:color w:val="000000"/>
          <w:spacing w:val="0"/>
          <w:sz w:val="32"/>
          <w:szCs w:val="32"/>
        </w:rPr>
        <w:t>示例1：名师领学，</w:t>
      </w:r>
      <w:r>
        <w:rPr>
          <w:rFonts w:hint="eastAsia" w:ascii="仿宋_GB2312" w:hAnsi="仿宋_GB2312" w:eastAsia="仿宋_GB2312" w:cs="仿宋_GB2312"/>
          <w:b w:val="0"/>
          <w:i w:val="0"/>
          <w:color w:val="000000"/>
          <w:spacing w:val="0"/>
          <w:sz w:val="32"/>
          <w:szCs w:val="32"/>
        </w:rPr>
        <w:t>依托平台工具与优质资源，组织成员开展政策解读、专题讲座、读书报告等学习活动，推动前沿教育动态系统掌握与核心素养全面提升。</w:t>
      </w:r>
    </w:p>
    <w:p w14:paraId="71F43A01">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bCs/>
          <w:i w:val="0"/>
          <w:color w:val="000000"/>
          <w:spacing w:val="0"/>
          <w:sz w:val="32"/>
          <w:szCs w:val="32"/>
        </w:rPr>
        <w:t>示例2：名师领研，</w:t>
      </w:r>
      <w:r>
        <w:rPr>
          <w:rFonts w:hint="eastAsia" w:ascii="仿宋_GB2312" w:hAnsi="仿宋_GB2312" w:eastAsia="仿宋_GB2312" w:cs="仿宋_GB2312"/>
          <w:b w:val="0"/>
          <w:i w:val="0"/>
          <w:color w:val="000000"/>
          <w:spacing w:val="0"/>
          <w:sz w:val="32"/>
          <w:szCs w:val="32"/>
        </w:rPr>
        <w:t>围绕新课标实施、跨学科主题学习、智慧教育等重点议题，或者聚焦课程、教学、作业、考试评价等育人关键环节，通过网络教研、主题教研、教学展示、项目研究等多种方式，助力教师形成可迁移的教学能力。</w:t>
      </w:r>
    </w:p>
    <w:p w14:paraId="2BDF7ADB">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bCs/>
          <w:i w:val="0"/>
          <w:color w:val="000000"/>
          <w:spacing w:val="0"/>
          <w:sz w:val="32"/>
          <w:szCs w:val="32"/>
        </w:rPr>
        <w:t>示例3：名师领教，</w:t>
      </w:r>
      <w:r>
        <w:rPr>
          <w:rFonts w:hint="eastAsia" w:ascii="仿宋_GB2312" w:hAnsi="仿宋_GB2312" w:eastAsia="仿宋_GB2312" w:cs="仿宋_GB2312"/>
          <w:b w:val="0"/>
          <w:i w:val="0"/>
          <w:color w:val="000000"/>
          <w:spacing w:val="0"/>
          <w:sz w:val="32"/>
          <w:szCs w:val="32"/>
        </w:rPr>
        <w:t>着力推动跨区域、跨学校的课堂协同与资源共享，开展集体备课、同课异构、专递课堂等实践，建设优质教案、课件、试题等教学资源库，完善共建共享机制。</w:t>
      </w:r>
    </w:p>
    <w:p w14:paraId="2A7C6527">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楷体" w:hAnsi="楷体" w:eastAsia="楷体" w:cs="楷体"/>
          <w:b w:val="0"/>
          <w:bCs/>
          <w:sz w:val="32"/>
          <w:szCs w:val="32"/>
        </w:rPr>
      </w:pPr>
      <w:r>
        <w:rPr>
          <w:rFonts w:hint="eastAsia" w:ascii="楷体" w:hAnsi="楷体" w:eastAsia="楷体" w:cs="楷体"/>
          <w:b w:val="0"/>
          <w:bCs/>
          <w:i w:val="0"/>
          <w:color w:val="000000"/>
          <w:spacing w:val="0"/>
          <w:sz w:val="32"/>
          <w:szCs w:val="32"/>
          <w:lang w:eastAsia="zh-CN"/>
        </w:rPr>
        <w:t>（</w:t>
      </w:r>
      <w:r>
        <w:rPr>
          <w:rFonts w:hint="eastAsia" w:ascii="楷体" w:hAnsi="楷体" w:eastAsia="楷体" w:cs="楷体"/>
          <w:b w:val="0"/>
          <w:bCs/>
          <w:i w:val="0"/>
          <w:color w:val="000000"/>
          <w:spacing w:val="0"/>
          <w:sz w:val="32"/>
          <w:szCs w:val="32"/>
          <w:lang w:val="en-US" w:eastAsia="zh-CN"/>
        </w:rPr>
        <w:t>二</w:t>
      </w:r>
      <w:r>
        <w:rPr>
          <w:rFonts w:hint="eastAsia" w:ascii="楷体" w:hAnsi="楷体" w:eastAsia="楷体" w:cs="楷体"/>
          <w:b w:val="0"/>
          <w:bCs/>
          <w:i w:val="0"/>
          <w:color w:val="000000"/>
          <w:spacing w:val="0"/>
          <w:sz w:val="32"/>
          <w:szCs w:val="32"/>
          <w:lang w:eastAsia="zh-CN"/>
        </w:rPr>
        <w:t>）</w:t>
      </w:r>
      <w:r>
        <w:rPr>
          <w:rFonts w:hint="eastAsia" w:ascii="楷体" w:hAnsi="楷体" w:eastAsia="楷体" w:cs="楷体"/>
          <w:b w:val="0"/>
          <w:bCs/>
          <w:i w:val="0"/>
          <w:color w:val="000000"/>
          <w:spacing w:val="0"/>
          <w:sz w:val="32"/>
          <w:szCs w:val="32"/>
        </w:rPr>
        <w:t>案例报送要求</w:t>
      </w:r>
    </w:p>
    <w:p w14:paraId="2BBC1090">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1.须提交案例信息表、案例课件、案例视频、案例总结报告(模板及要求见附</w:t>
      </w:r>
      <w:r>
        <w:rPr>
          <w:rFonts w:hint="eastAsia" w:ascii="仿宋_GB2312" w:hAnsi="仿宋_GB2312" w:eastAsia="仿宋_GB2312" w:cs="仿宋_GB2312"/>
          <w:b w:val="0"/>
          <w:i w:val="0"/>
          <w:color w:val="000000"/>
          <w:spacing w:val="0"/>
          <w:sz w:val="32"/>
          <w:szCs w:val="32"/>
          <w:lang w:eastAsia="zh-CN"/>
        </w:rPr>
        <w:t>表</w:t>
      </w:r>
      <w:r>
        <w:rPr>
          <w:rFonts w:hint="eastAsia" w:ascii="仿宋_GB2312" w:hAnsi="仿宋_GB2312" w:eastAsia="仿宋_GB2312" w:cs="仿宋_GB2312"/>
          <w:b w:val="0"/>
          <w:i w:val="0"/>
          <w:color w:val="000000"/>
          <w:spacing w:val="0"/>
          <w:sz w:val="32"/>
          <w:szCs w:val="32"/>
          <w:lang w:val="en-US" w:eastAsia="zh-CN"/>
        </w:rPr>
        <w:t>4</w:t>
      </w:r>
      <w:r>
        <w:rPr>
          <w:rFonts w:hint="eastAsia" w:ascii="仿宋_GB2312" w:hAnsi="仿宋_GB2312" w:eastAsia="仿宋_GB2312" w:cs="仿宋_GB2312"/>
          <w:b w:val="0"/>
          <w:i w:val="0"/>
          <w:color w:val="000000"/>
          <w:spacing w:val="0"/>
          <w:sz w:val="32"/>
          <w:szCs w:val="32"/>
        </w:rPr>
        <w:t>)。</w:t>
      </w:r>
    </w:p>
    <w:p w14:paraId="02C4D71F">
      <w:pPr>
        <w:keepNext w:val="0"/>
        <w:keepLines w:val="0"/>
        <w:pageBreakBefore w:val="0"/>
        <w:widowControl w:val="0"/>
        <w:kinsoku/>
        <w:wordWrap w:val="0"/>
        <w:overflowPunct/>
        <w:topLinePunct w:val="0"/>
        <w:autoSpaceDE/>
        <w:autoSpaceDN/>
        <w:bidi w:val="0"/>
        <w:adjustRightInd/>
        <w:snapToGrid/>
        <w:spacing w:after="0" w:line="560" w:lineRule="exact"/>
        <w:ind w:left="0" w:leftChars="0" w:right="0" w:firstLine="640" w:firstLineChars="200"/>
        <w:jc w:val="both"/>
        <w:textAlignment w:val="baseline"/>
        <w:rPr>
          <w:rFonts w:hint="eastAsia" w:ascii="仿宋_GB2312" w:hAnsi="仿宋_GB2312" w:eastAsia="仿宋_GB2312" w:cs="仿宋_GB2312"/>
          <w:b w:val="0"/>
          <w:i w:val="0"/>
          <w:color w:val="000000"/>
          <w:spacing w:val="0"/>
          <w:sz w:val="32"/>
          <w:szCs w:val="32"/>
        </w:rPr>
      </w:pPr>
      <w:r>
        <w:rPr>
          <w:rFonts w:hint="eastAsia" w:ascii="仿宋_GB2312" w:hAnsi="仿宋_GB2312" w:eastAsia="仿宋_GB2312" w:cs="仿宋_GB2312"/>
          <w:b w:val="0"/>
          <w:i w:val="0"/>
          <w:color w:val="000000"/>
          <w:spacing w:val="0"/>
          <w:sz w:val="32"/>
          <w:szCs w:val="32"/>
        </w:rPr>
        <w:t>2.报送形式：案例信息表填写后以PDF、Word格式上传，案例课件以PPT格式上传，案例视频以MP4格式上传，案例总结报告以Word格式上传。</w:t>
      </w:r>
    </w:p>
    <w:p w14:paraId="5364F99F">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黑体" w:hAnsi="黑体" w:eastAsia="黑体" w:cs="黑体"/>
          <w:b w:val="0"/>
          <w:bCs w:val="0"/>
          <w:i w:val="0"/>
          <w:color w:val="000000"/>
          <w:spacing w:val="0"/>
          <w:sz w:val="32"/>
          <w:szCs w:val="32"/>
        </w:rPr>
      </w:pPr>
      <w:r>
        <w:rPr>
          <w:rFonts w:hint="eastAsia" w:ascii="黑体" w:hAnsi="黑体" w:eastAsia="黑体" w:cs="黑体"/>
          <w:b w:val="0"/>
          <w:bCs w:val="0"/>
          <w:i w:val="0"/>
          <w:color w:val="000000"/>
          <w:spacing w:val="0"/>
          <w:sz w:val="32"/>
          <w:szCs w:val="32"/>
          <w:lang w:eastAsia="zh-CN"/>
        </w:rPr>
        <w:t>三</w:t>
      </w:r>
      <w:r>
        <w:rPr>
          <w:rFonts w:hint="eastAsia" w:ascii="黑体" w:hAnsi="黑体" w:eastAsia="黑体" w:cs="黑体"/>
          <w:b w:val="0"/>
          <w:bCs w:val="0"/>
          <w:i w:val="0"/>
          <w:color w:val="000000"/>
          <w:spacing w:val="0"/>
          <w:sz w:val="32"/>
          <w:szCs w:val="32"/>
        </w:rPr>
        <w:t>、</w:t>
      </w:r>
      <w:r>
        <w:rPr>
          <w:rFonts w:hint="eastAsia" w:ascii="黑体" w:hAnsi="黑体" w:eastAsia="黑体" w:cs="黑体"/>
          <w:b w:val="0"/>
          <w:bCs w:val="0"/>
          <w:i w:val="0"/>
          <w:color w:val="000000"/>
          <w:spacing w:val="0"/>
          <w:sz w:val="32"/>
          <w:szCs w:val="32"/>
          <w:lang w:eastAsia="zh-CN"/>
        </w:rPr>
        <w:t>参加全国</w:t>
      </w:r>
      <w:r>
        <w:rPr>
          <w:rFonts w:hint="eastAsia" w:ascii="黑体" w:hAnsi="黑体" w:eastAsia="黑体" w:cs="黑体"/>
          <w:b w:val="0"/>
          <w:bCs w:val="0"/>
          <w:i w:val="0"/>
          <w:color w:val="000000"/>
          <w:spacing w:val="0"/>
          <w:sz w:val="32"/>
          <w:szCs w:val="32"/>
        </w:rPr>
        <w:t>交流展示与证书发放</w:t>
      </w:r>
    </w:p>
    <w:p w14:paraId="29558EB0">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1.交流展示：计划于11月举办全国交流展示活动，活动具体举办时间、地点等另行通知。</w:t>
      </w:r>
    </w:p>
    <w:p w14:paraId="30333AA6">
      <w:pPr>
        <w:keepNext w:val="0"/>
        <w:keepLines w:val="0"/>
        <w:pageBreakBefore w:val="0"/>
        <w:widowControl w:val="0"/>
        <w:kinsoku/>
        <w:wordWrap w:val="0"/>
        <w:overflowPunct/>
        <w:topLinePunct w:val="0"/>
        <w:autoSpaceDE/>
        <w:autoSpaceDN/>
        <w:bidi w:val="0"/>
        <w:adjustRightInd/>
        <w:snapToGrid/>
        <w:spacing w:after="0" w:line="560" w:lineRule="exact"/>
        <w:ind w:left="0" w:right="0" w:firstLine="640" w:firstLineChars="200"/>
        <w:jc w:val="both"/>
        <w:textAlignment w:val="baseline"/>
        <w:rPr>
          <w:rFonts w:hint="eastAsia" w:ascii="仿宋_GB2312" w:hAnsi="仿宋_GB2312" w:eastAsia="仿宋_GB2312" w:cs="仿宋_GB2312"/>
          <w:b w:val="0"/>
          <w:i w:val="0"/>
          <w:color w:val="000000"/>
          <w:spacing w:val="0"/>
          <w:sz w:val="32"/>
          <w:szCs w:val="32"/>
        </w:rPr>
      </w:pPr>
      <w:r>
        <w:rPr>
          <w:rFonts w:hint="eastAsia" w:ascii="仿宋_GB2312" w:hAnsi="仿宋_GB2312" w:eastAsia="仿宋_GB2312" w:cs="仿宋_GB2312"/>
          <w:b w:val="0"/>
          <w:i w:val="0"/>
          <w:color w:val="000000"/>
          <w:spacing w:val="0"/>
          <w:sz w:val="32"/>
          <w:szCs w:val="32"/>
        </w:rPr>
        <w:t>2.结果公布与证书发放：推荐案例由全国师生数字素养提升实践活动(第三十届教师活动)组委会在教育部教育技术与资源发展中心(中央电化教育馆)网站(www.ncet.edu.cn)统一公布推荐作品名单并发放电子证书，入围案例电子证书可在活动征集平台“我的证书”模块查询与下载。</w:t>
      </w:r>
    </w:p>
    <w:p w14:paraId="382BA34B">
      <w:pPr>
        <w:keepNext w:val="0"/>
        <w:keepLines w:val="0"/>
        <w:pageBreakBefore w:val="0"/>
        <w:widowControl w:val="0"/>
        <w:kinsoku/>
        <w:wordWrap w:val="0"/>
        <w:overflowPunct/>
        <w:topLinePunct w:val="0"/>
        <w:autoSpaceDE/>
        <w:autoSpaceDN/>
        <w:bidi w:val="0"/>
        <w:adjustRightInd/>
        <w:snapToGrid/>
        <w:spacing w:before="0" w:after="0" w:line="560" w:lineRule="exact"/>
        <w:ind w:right="0"/>
        <w:jc w:val="both"/>
        <w:textAlignment w:val="baseline"/>
        <w:rPr>
          <w:sz w:val="37"/>
        </w:rPr>
      </w:pPr>
      <w:r>
        <w:rPr>
          <w:rFonts w:ascii="仿宋" w:hAnsi="仿宋" w:eastAsia="仿宋" w:cs="仿宋"/>
          <w:b w:val="0"/>
          <w:i w:val="0"/>
          <w:color w:val="000000"/>
          <w:spacing w:val="0"/>
          <w:sz w:val="32"/>
          <w:szCs w:val="32"/>
        </w:rPr>
        <w:br w:type="page"/>
      </w:r>
      <w:r>
        <w:rPr>
          <w:rFonts w:hint="eastAsia" w:ascii="黑体" w:hAnsi="黑体" w:eastAsia="黑体" w:cs="黑体"/>
          <w:sz w:val="32"/>
          <w:szCs w:val="32"/>
          <w:lang w:val="en-US" w:eastAsia="zh-CN"/>
        </w:rPr>
        <w:t>附表3</w:t>
      </w:r>
    </w:p>
    <w:p w14:paraId="1E136DBB">
      <w:pPr>
        <w:pageBreakBefore w:val="0"/>
        <w:wordWrap w:val="0"/>
        <w:spacing w:before="20" w:after="0" w:line="460" w:lineRule="atLeast"/>
        <w:ind w:left="0" w:right="0"/>
        <w:jc w:val="center"/>
        <w:textAlignment w:val="baseline"/>
        <w:rPr>
          <w:rFonts w:hint="eastAsia" w:ascii="方正小标宋简体" w:hAnsi="方正小标宋简体" w:eastAsia="方正小标宋简体" w:cs="方正小标宋简体"/>
          <w:b w:val="0"/>
          <w:bCs/>
          <w:i w:val="0"/>
          <w:color w:val="000000"/>
          <w:spacing w:val="0"/>
          <w:sz w:val="36"/>
          <w:szCs w:val="36"/>
        </w:rPr>
      </w:pPr>
      <w:r>
        <w:rPr>
          <w:rFonts w:hint="eastAsia" w:ascii="方正小标宋简体" w:hAnsi="方正小标宋简体" w:eastAsia="方正小标宋简体" w:cs="方正小标宋简体"/>
          <w:b w:val="0"/>
          <w:bCs/>
          <w:i w:val="0"/>
          <w:color w:val="000000"/>
          <w:spacing w:val="0"/>
          <w:sz w:val="36"/>
          <w:szCs w:val="36"/>
        </w:rPr>
        <w:t>人机协同循证教研案例信息表</w:t>
      </w:r>
    </w:p>
    <w:p w14:paraId="548CB708">
      <w:pPr>
        <w:pageBreakBefore w:val="0"/>
        <w:wordWrap w:val="0"/>
        <w:spacing w:before="0" w:after="0" w:line="440" w:lineRule="atLeast"/>
        <w:ind w:left="420" w:right="0"/>
        <w:jc w:val="both"/>
        <w:textAlignment w:val="baseline"/>
        <w:rPr>
          <w:sz w:val="21"/>
        </w:rPr>
      </w:pPr>
      <w:r>
        <w:rPr>
          <w:rFonts w:ascii="宋体" w:hAnsi="宋体" w:eastAsia="宋体" w:cs="宋体"/>
          <w:b w:val="0"/>
          <w:i w:val="0"/>
          <w:color w:val="000000"/>
          <w:spacing w:val="0"/>
          <w:sz w:val="21"/>
        </w:rPr>
        <w:t>注：填写均为5号，宋体</w:t>
      </w:r>
    </w:p>
    <w:tbl>
      <w:tblPr>
        <w:tblStyle w:val="4"/>
        <w:tblW w:w="0" w:type="auto"/>
        <w:tblInd w:w="12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620"/>
        <w:gridCol w:w="1240"/>
        <w:gridCol w:w="540"/>
        <w:gridCol w:w="1820"/>
        <w:gridCol w:w="1440"/>
        <w:gridCol w:w="300"/>
        <w:gridCol w:w="1820"/>
      </w:tblGrid>
      <w:tr w14:paraId="7CE1C3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1620" w:type="dxa"/>
            <w:noWrap w:val="0"/>
            <w:vAlign w:val="center"/>
          </w:tcPr>
          <w:p w14:paraId="7B37852E">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案例名称</w:t>
            </w:r>
          </w:p>
        </w:tc>
        <w:tc>
          <w:tcPr>
            <w:tcW w:w="7160" w:type="dxa"/>
            <w:gridSpan w:val="6"/>
            <w:noWrap w:val="0"/>
            <w:vAlign w:val="center"/>
          </w:tcPr>
          <w:p w14:paraId="5BDF58E2">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r>
      <w:tr w14:paraId="768EF6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0" w:hRule="atLeast"/>
        </w:trPr>
        <w:tc>
          <w:tcPr>
            <w:tcW w:w="1620" w:type="dxa"/>
            <w:noWrap w:val="0"/>
            <w:vAlign w:val="center"/>
          </w:tcPr>
          <w:p w14:paraId="6F837652">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案例类别</w:t>
            </w:r>
          </w:p>
        </w:tc>
        <w:tc>
          <w:tcPr>
            <w:tcW w:w="7160" w:type="dxa"/>
            <w:gridSpan w:val="6"/>
            <w:noWrap w:val="0"/>
            <w:vAlign w:val="center"/>
          </w:tcPr>
          <w:p w14:paraId="5DFBE785">
            <w:pPr>
              <w:pageBreakBefore w:val="0"/>
              <w:tabs>
                <w:tab w:val="left" w:pos="3080"/>
                <w:tab w:val="left" w:pos="4740"/>
              </w:tabs>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□区域案例</w:t>
            </w:r>
            <w:r>
              <w:tab/>
            </w:r>
            <w:r>
              <w:rPr>
                <w:rFonts w:ascii="DFSongGB-W5" w:hAnsi="DFSongGB-W5" w:eastAsia="DFSongGB-W5" w:cs="DFSongGB-W5"/>
                <w:b w:val="0"/>
                <w:i w:val="0"/>
                <w:color w:val="000000"/>
                <w:spacing w:val="0"/>
                <w:sz w:val="21"/>
              </w:rPr>
              <w:t>□学校案例</w:t>
            </w:r>
            <w:r>
              <w:tab/>
            </w:r>
            <w:r>
              <w:rPr>
                <w:rFonts w:ascii="DFSongGB-W5" w:hAnsi="DFSongGB-W5" w:eastAsia="DFSongGB-W5" w:cs="DFSongGB-W5"/>
                <w:b w:val="0"/>
                <w:i w:val="0"/>
                <w:color w:val="000000"/>
                <w:spacing w:val="0"/>
                <w:sz w:val="21"/>
              </w:rPr>
              <w:t>□教师案例</w:t>
            </w:r>
          </w:p>
        </w:tc>
      </w:tr>
      <w:tr w14:paraId="39074C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620" w:type="dxa"/>
            <w:vMerge w:val="restart"/>
            <w:noWrap w:val="0"/>
            <w:vAlign w:val="center"/>
          </w:tcPr>
          <w:p w14:paraId="6E19498A">
            <w:pPr>
              <w:pageBreakBefore w:val="0"/>
              <w:wordWrap w:val="0"/>
              <w:spacing w:before="0" w:after="0" w:line="300" w:lineRule="atLeast"/>
              <w:ind w:left="0" w:right="0" w:firstLine="0"/>
              <w:jc w:val="center"/>
              <w:textAlignment w:val="baseline"/>
              <w:rPr>
                <w:sz w:val="21"/>
              </w:rPr>
            </w:pPr>
            <w:r>
              <w:rPr>
                <w:rFonts w:ascii="DFSongGB-W5" w:hAnsi="DFSongGB-W5" w:eastAsia="DFSongGB-W5" w:cs="DFSongGB-W5"/>
                <w:b w:val="0"/>
                <w:i w:val="0"/>
                <w:color w:val="000000"/>
                <w:spacing w:val="0"/>
                <w:sz w:val="21"/>
              </w:rPr>
              <w:t>作者信息</w:t>
            </w:r>
          </w:p>
          <w:p w14:paraId="0D82B5B3">
            <w:pPr>
              <w:pageBreakBefore w:val="0"/>
              <w:wordWrap w:val="0"/>
              <w:spacing w:before="0" w:after="0" w:line="300" w:lineRule="atLeast"/>
              <w:ind w:left="0" w:right="0" w:firstLine="0"/>
              <w:jc w:val="center"/>
              <w:textAlignment w:val="baseline"/>
              <w:rPr>
                <w:sz w:val="21"/>
              </w:rPr>
            </w:pPr>
            <w:r>
              <w:rPr>
                <w:rFonts w:ascii="DFSongGB-W5" w:hAnsi="DFSongGB-W5" w:eastAsia="DFSongGB-W5" w:cs="DFSongGB-W5"/>
                <w:b w:val="0"/>
                <w:i w:val="0"/>
                <w:color w:val="000000"/>
                <w:spacing w:val="0"/>
                <w:sz w:val="21"/>
              </w:rPr>
              <w:t>(排序填写，最多3人)</w:t>
            </w:r>
          </w:p>
        </w:tc>
        <w:tc>
          <w:tcPr>
            <w:tcW w:w="1240" w:type="dxa"/>
            <w:noWrap w:val="0"/>
            <w:vAlign w:val="center"/>
          </w:tcPr>
          <w:p w14:paraId="5C3D66BA">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姓名</w:t>
            </w:r>
          </w:p>
        </w:tc>
        <w:tc>
          <w:tcPr>
            <w:tcW w:w="2360" w:type="dxa"/>
            <w:gridSpan w:val="2"/>
            <w:noWrap w:val="0"/>
            <w:vAlign w:val="center"/>
          </w:tcPr>
          <w:p w14:paraId="0E77F144">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工作单位</w:t>
            </w:r>
          </w:p>
        </w:tc>
        <w:tc>
          <w:tcPr>
            <w:tcW w:w="1440" w:type="dxa"/>
            <w:noWrap w:val="0"/>
            <w:vAlign w:val="center"/>
          </w:tcPr>
          <w:p w14:paraId="33E4D9E6">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职称/职务</w:t>
            </w:r>
          </w:p>
        </w:tc>
        <w:tc>
          <w:tcPr>
            <w:tcW w:w="2120" w:type="dxa"/>
            <w:gridSpan w:val="2"/>
            <w:noWrap w:val="0"/>
            <w:vAlign w:val="center"/>
          </w:tcPr>
          <w:p w14:paraId="50EA6F68">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手机</w:t>
            </w:r>
          </w:p>
        </w:tc>
      </w:tr>
      <w:tr w14:paraId="2A4D41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620" w:type="dxa"/>
            <w:vMerge w:val="continue"/>
            <w:noWrap w:val="0"/>
            <w:vAlign w:val="top"/>
          </w:tcPr>
          <w:p w14:paraId="35FF018E"/>
        </w:tc>
        <w:tc>
          <w:tcPr>
            <w:tcW w:w="1240" w:type="dxa"/>
            <w:noWrap w:val="0"/>
            <w:vAlign w:val="center"/>
          </w:tcPr>
          <w:p w14:paraId="34F61C78">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c>
          <w:tcPr>
            <w:tcW w:w="2360" w:type="dxa"/>
            <w:gridSpan w:val="2"/>
            <w:noWrap w:val="0"/>
            <w:vAlign w:val="center"/>
          </w:tcPr>
          <w:p w14:paraId="04CDC885">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c>
          <w:tcPr>
            <w:tcW w:w="1440" w:type="dxa"/>
            <w:noWrap w:val="0"/>
            <w:vAlign w:val="center"/>
          </w:tcPr>
          <w:p w14:paraId="66B83DE1">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c>
          <w:tcPr>
            <w:tcW w:w="2120" w:type="dxa"/>
            <w:gridSpan w:val="2"/>
            <w:noWrap w:val="0"/>
            <w:vAlign w:val="center"/>
          </w:tcPr>
          <w:p w14:paraId="405308DF">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r>
      <w:tr w14:paraId="20443F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620" w:type="dxa"/>
            <w:vMerge w:val="continue"/>
            <w:noWrap w:val="0"/>
            <w:vAlign w:val="top"/>
          </w:tcPr>
          <w:p w14:paraId="264CBFBE"/>
        </w:tc>
        <w:tc>
          <w:tcPr>
            <w:tcW w:w="1240" w:type="dxa"/>
            <w:noWrap w:val="0"/>
            <w:vAlign w:val="center"/>
          </w:tcPr>
          <w:p w14:paraId="3513323A">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c>
          <w:tcPr>
            <w:tcW w:w="2360" w:type="dxa"/>
            <w:gridSpan w:val="2"/>
            <w:noWrap w:val="0"/>
            <w:vAlign w:val="center"/>
          </w:tcPr>
          <w:p w14:paraId="0A5D30F1">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c>
          <w:tcPr>
            <w:tcW w:w="1440" w:type="dxa"/>
            <w:noWrap w:val="0"/>
            <w:vAlign w:val="center"/>
          </w:tcPr>
          <w:p w14:paraId="6148F1D3">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c>
          <w:tcPr>
            <w:tcW w:w="2120" w:type="dxa"/>
            <w:gridSpan w:val="2"/>
            <w:noWrap w:val="0"/>
            <w:vAlign w:val="center"/>
          </w:tcPr>
          <w:p w14:paraId="0049A132">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r>
      <w:tr w14:paraId="52DE91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1620" w:type="dxa"/>
            <w:vMerge w:val="continue"/>
            <w:noWrap w:val="0"/>
            <w:vAlign w:val="top"/>
          </w:tcPr>
          <w:p w14:paraId="491C09B9"/>
        </w:tc>
        <w:tc>
          <w:tcPr>
            <w:tcW w:w="1240" w:type="dxa"/>
            <w:noWrap w:val="0"/>
            <w:vAlign w:val="center"/>
          </w:tcPr>
          <w:p w14:paraId="119CE87E">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c>
          <w:tcPr>
            <w:tcW w:w="2360" w:type="dxa"/>
            <w:gridSpan w:val="2"/>
            <w:noWrap w:val="0"/>
            <w:vAlign w:val="center"/>
          </w:tcPr>
          <w:p w14:paraId="4204126F">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c>
          <w:tcPr>
            <w:tcW w:w="1440" w:type="dxa"/>
            <w:noWrap w:val="0"/>
            <w:vAlign w:val="center"/>
          </w:tcPr>
          <w:p w14:paraId="115DF06E">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c>
          <w:tcPr>
            <w:tcW w:w="2120" w:type="dxa"/>
            <w:gridSpan w:val="2"/>
            <w:noWrap w:val="0"/>
            <w:vAlign w:val="center"/>
          </w:tcPr>
          <w:p w14:paraId="23F4C7A2">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r>
      <w:tr w14:paraId="4F06E7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1620" w:type="dxa"/>
            <w:noWrap w:val="0"/>
            <w:vAlign w:val="center"/>
          </w:tcPr>
          <w:p w14:paraId="4748A80B">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案例场景</w:t>
            </w:r>
          </w:p>
        </w:tc>
        <w:tc>
          <w:tcPr>
            <w:tcW w:w="7160" w:type="dxa"/>
            <w:gridSpan w:val="6"/>
            <w:noWrap w:val="0"/>
            <w:vAlign w:val="center"/>
          </w:tcPr>
          <w:p w14:paraId="67074A6A">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r>
      <w:tr w14:paraId="135FFC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0" w:hRule="atLeast"/>
        </w:trPr>
        <w:tc>
          <w:tcPr>
            <w:tcW w:w="1620" w:type="dxa"/>
            <w:vMerge w:val="restart"/>
            <w:noWrap w:val="0"/>
            <w:vAlign w:val="center"/>
          </w:tcPr>
          <w:p w14:paraId="3B674836">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平台工具</w:t>
            </w:r>
          </w:p>
        </w:tc>
        <w:tc>
          <w:tcPr>
            <w:tcW w:w="7160" w:type="dxa"/>
            <w:gridSpan w:val="6"/>
            <w:noWrap w:val="0"/>
            <w:vAlign w:val="center"/>
          </w:tcPr>
          <w:p w14:paraId="1ECE3FD8">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平台工具名称及类型 (案例中1-2个主要平台工具)</w:t>
            </w:r>
          </w:p>
        </w:tc>
      </w:tr>
      <w:tr w14:paraId="0194E8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0" w:hRule="atLeast"/>
        </w:trPr>
        <w:tc>
          <w:tcPr>
            <w:tcW w:w="1620" w:type="dxa"/>
            <w:vMerge w:val="continue"/>
            <w:noWrap w:val="0"/>
            <w:vAlign w:val="top"/>
          </w:tcPr>
          <w:p w14:paraId="283ED696"/>
        </w:tc>
        <w:tc>
          <w:tcPr>
            <w:tcW w:w="3600" w:type="dxa"/>
            <w:gridSpan w:val="3"/>
            <w:noWrap w:val="0"/>
            <w:vAlign w:val="center"/>
          </w:tcPr>
          <w:p w14:paraId="202E1243">
            <w:pPr>
              <w:pageBreakBefore w:val="0"/>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平台工具1 名称：</w:t>
            </w:r>
          </w:p>
        </w:tc>
        <w:tc>
          <w:tcPr>
            <w:tcW w:w="3560" w:type="dxa"/>
            <w:gridSpan w:val="3"/>
            <w:noWrap w:val="0"/>
            <w:vAlign w:val="center"/>
          </w:tcPr>
          <w:p w14:paraId="42130B40">
            <w:pPr>
              <w:pageBreakBefore w:val="0"/>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平台工具2名称：</w:t>
            </w:r>
          </w:p>
        </w:tc>
      </w:tr>
      <w:tr w14:paraId="1B9FF9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300" w:hRule="atLeast"/>
        </w:trPr>
        <w:tc>
          <w:tcPr>
            <w:tcW w:w="1620" w:type="dxa"/>
            <w:vMerge w:val="continue"/>
            <w:noWrap w:val="0"/>
            <w:vAlign w:val="top"/>
          </w:tcPr>
          <w:p w14:paraId="0287339B"/>
        </w:tc>
        <w:tc>
          <w:tcPr>
            <w:tcW w:w="1780" w:type="dxa"/>
            <w:gridSpan w:val="2"/>
            <w:noWrap w:val="0"/>
            <w:vAlign w:val="top"/>
          </w:tcPr>
          <w:p w14:paraId="10413D18">
            <w:pPr>
              <w:pageBreakBefore w:val="0"/>
              <w:wordWrap w:val="0"/>
              <w:spacing w:before="0" w:after="0" w:line="300" w:lineRule="atLeast"/>
              <w:ind w:left="0" w:right="0" w:firstLine="0"/>
              <w:jc w:val="both"/>
              <w:textAlignment w:val="baseline"/>
              <w:rPr>
                <w:sz w:val="21"/>
              </w:rPr>
            </w:pPr>
            <w:r>
              <w:rPr>
                <w:rFonts w:ascii="DFSongGB-W5" w:hAnsi="DFSongGB-W5" w:eastAsia="DFSongGB-W5" w:cs="DFSongGB-W5"/>
                <w:b w:val="0"/>
                <w:i w:val="0"/>
                <w:color w:val="000000"/>
                <w:spacing w:val="0"/>
                <w:sz w:val="21"/>
              </w:rPr>
              <w:t>□移动端APP</w:t>
            </w:r>
          </w:p>
          <w:p w14:paraId="0A04F291">
            <w:pPr>
              <w:pageBreakBefore w:val="0"/>
              <w:wordWrap w:val="0"/>
              <w:spacing w:before="0" w:after="0" w:line="300" w:lineRule="atLeast"/>
              <w:ind w:left="0" w:right="0" w:firstLine="0"/>
              <w:jc w:val="both"/>
              <w:textAlignment w:val="baseline"/>
              <w:rPr>
                <w:sz w:val="21"/>
              </w:rPr>
            </w:pPr>
            <w:r>
              <w:rPr>
                <w:rFonts w:ascii="DFSongGB-W5" w:hAnsi="DFSongGB-W5" w:eastAsia="DFSongGB-W5" w:cs="DFSongGB-W5"/>
                <w:b w:val="0"/>
                <w:i w:val="0"/>
                <w:color w:val="000000"/>
                <w:spacing w:val="0"/>
                <w:sz w:val="21"/>
              </w:rPr>
              <w:t>□小程序</w:t>
            </w:r>
          </w:p>
          <w:p w14:paraId="5CAC32F1">
            <w:pPr>
              <w:pageBreakBefore w:val="0"/>
              <w:wordWrap w:val="0"/>
              <w:spacing w:before="0" w:after="0" w:line="300" w:lineRule="atLeast"/>
              <w:ind w:left="0" w:right="0" w:firstLine="0"/>
              <w:jc w:val="both"/>
              <w:textAlignment w:val="baseline"/>
              <w:rPr>
                <w:sz w:val="21"/>
              </w:rPr>
            </w:pPr>
            <w:r>
              <w:rPr>
                <w:rFonts w:ascii="DFSongGB-W5" w:hAnsi="DFSongGB-W5" w:eastAsia="DFSongGB-W5" w:cs="DFSongGB-W5"/>
                <w:b w:val="0"/>
                <w:i w:val="0"/>
                <w:color w:val="000000"/>
                <w:spacing w:val="0"/>
                <w:sz w:val="21"/>
              </w:rPr>
              <w:t>□网页</w:t>
            </w:r>
          </w:p>
          <w:p w14:paraId="4F84C05A">
            <w:pPr>
              <w:pageBreakBefore w:val="0"/>
              <w:wordWrap w:val="0"/>
              <w:spacing w:before="0" w:after="0" w:line="300" w:lineRule="atLeast"/>
              <w:ind w:left="0" w:right="0" w:firstLine="0"/>
              <w:jc w:val="both"/>
              <w:textAlignment w:val="baseline"/>
              <w:rPr>
                <w:sz w:val="21"/>
              </w:rPr>
            </w:pPr>
            <w:r>
              <w:rPr>
                <w:rFonts w:ascii="DFSongGB-W5" w:hAnsi="DFSongGB-W5" w:eastAsia="DFSongGB-W5" w:cs="DFSongGB-W5"/>
                <w:b w:val="0"/>
                <w:i w:val="0"/>
                <w:color w:val="000000"/>
                <w:spacing w:val="0"/>
                <w:sz w:val="21"/>
              </w:rPr>
              <w:t>□PC端应用程序</w:t>
            </w:r>
          </w:p>
          <w:p w14:paraId="53D7B73F">
            <w:pPr>
              <w:pageBreakBefore w:val="0"/>
              <w:wordWrap w:val="0"/>
              <w:spacing w:before="0" w:after="0" w:line="300" w:lineRule="atLeast"/>
              <w:ind w:left="0" w:right="0" w:firstLine="0"/>
              <w:jc w:val="both"/>
              <w:textAlignment w:val="baseline"/>
              <w:rPr>
                <w:sz w:val="21"/>
              </w:rPr>
            </w:pPr>
            <w:r>
              <w:rPr>
                <w:rFonts w:ascii="DFSongGB-W5" w:hAnsi="DFSongGB-W5" w:eastAsia="DFSongGB-W5" w:cs="DFSongGB-W5"/>
                <w:b w:val="0"/>
                <w:i w:val="0"/>
                <w:color w:val="000000"/>
                <w:spacing w:val="0"/>
                <w:sz w:val="21"/>
              </w:rPr>
              <w:t>□其他</w:t>
            </w:r>
          </w:p>
        </w:tc>
        <w:tc>
          <w:tcPr>
            <w:tcW w:w="1820" w:type="dxa"/>
            <w:noWrap w:val="0"/>
            <w:vAlign w:val="top"/>
          </w:tcPr>
          <w:p w14:paraId="15E11E92">
            <w:pPr>
              <w:pageBreakBefore w:val="0"/>
              <w:wordWrap w:val="0"/>
              <w:spacing w:before="0" w:after="0" w:line="300" w:lineRule="atLeast"/>
              <w:ind w:left="0" w:right="0" w:firstLine="0"/>
              <w:jc w:val="both"/>
              <w:textAlignment w:val="baseline"/>
              <w:rPr>
                <w:sz w:val="21"/>
              </w:rPr>
            </w:pPr>
            <w:r>
              <w:rPr>
                <w:rFonts w:ascii="DFSongGB-W5" w:hAnsi="DFSongGB-W5" w:eastAsia="DFSongGB-W5" w:cs="DFSongGB-W5"/>
                <w:b w:val="0"/>
                <w:i w:val="0"/>
                <w:color w:val="000000"/>
                <w:spacing w:val="0"/>
                <w:sz w:val="21"/>
              </w:rPr>
              <w:t>□完全免费</w:t>
            </w:r>
          </w:p>
          <w:p w14:paraId="12F5B473">
            <w:pPr>
              <w:pageBreakBefore w:val="0"/>
              <w:wordWrap w:val="0"/>
              <w:spacing w:before="0" w:after="0" w:line="300" w:lineRule="atLeast"/>
              <w:ind w:left="0" w:right="0" w:firstLine="0"/>
              <w:jc w:val="both"/>
              <w:textAlignment w:val="baseline"/>
              <w:rPr>
                <w:sz w:val="21"/>
              </w:rPr>
            </w:pPr>
            <w:r>
              <w:rPr>
                <w:rFonts w:ascii="DFSongGB-W5" w:hAnsi="DFSongGB-W5" w:eastAsia="DFSongGB-W5" w:cs="DFSongGB-W5"/>
                <w:b w:val="0"/>
                <w:i w:val="0"/>
                <w:color w:val="000000"/>
                <w:spacing w:val="0"/>
                <w:sz w:val="21"/>
              </w:rPr>
              <w:t>□有限免费</w:t>
            </w:r>
          </w:p>
          <w:p w14:paraId="1E57741E">
            <w:pPr>
              <w:pageBreakBefore w:val="0"/>
              <w:wordWrap w:val="0"/>
              <w:spacing w:before="0" w:after="0" w:line="300" w:lineRule="atLeast"/>
              <w:ind w:left="0" w:right="0" w:firstLine="0"/>
              <w:jc w:val="both"/>
              <w:textAlignment w:val="baseline"/>
              <w:rPr>
                <w:sz w:val="21"/>
              </w:rPr>
            </w:pPr>
            <w:r>
              <w:rPr>
                <w:rFonts w:ascii="DFSongGB-W5" w:hAnsi="DFSongGB-W5" w:eastAsia="DFSongGB-W5" w:cs="DFSongGB-W5"/>
                <w:b w:val="0"/>
                <w:i w:val="0"/>
                <w:color w:val="000000"/>
                <w:spacing w:val="0"/>
                <w:sz w:val="21"/>
              </w:rPr>
              <w:t>□完全副费</w:t>
            </w:r>
          </w:p>
        </w:tc>
        <w:tc>
          <w:tcPr>
            <w:tcW w:w="1740" w:type="dxa"/>
            <w:gridSpan w:val="2"/>
            <w:noWrap w:val="0"/>
            <w:vAlign w:val="top"/>
          </w:tcPr>
          <w:p w14:paraId="1E92E62B">
            <w:pPr>
              <w:pageBreakBefore w:val="0"/>
              <w:wordWrap w:val="0"/>
              <w:spacing w:before="0" w:after="0" w:line="300" w:lineRule="atLeast"/>
              <w:ind w:left="0" w:right="0" w:firstLine="0"/>
              <w:jc w:val="both"/>
              <w:textAlignment w:val="baseline"/>
              <w:rPr>
                <w:sz w:val="21"/>
              </w:rPr>
            </w:pPr>
            <w:r>
              <w:rPr>
                <w:rFonts w:ascii="DFSongGB-W5" w:hAnsi="DFSongGB-W5" w:eastAsia="DFSongGB-W5" w:cs="DFSongGB-W5"/>
                <w:b w:val="0"/>
                <w:i w:val="0"/>
                <w:color w:val="000000"/>
                <w:spacing w:val="0"/>
                <w:sz w:val="21"/>
              </w:rPr>
              <w:t>□APP</w:t>
            </w:r>
          </w:p>
          <w:p w14:paraId="1BC11F70">
            <w:pPr>
              <w:pageBreakBefore w:val="0"/>
              <w:wordWrap w:val="0"/>
              <w:spacing w:before="0" w:after="0" w:line="300" w:lineRule="atLeast"/>
              <w:ind w:left="0" w:right="0" w:firstLine="0"/>
              <w:jc w:val="both"/>
              <w:textAlignment w:val="baseline"/>
              <w:rPr>
                <w:sz w:val="21"/>
              </w:rPr>
            </w:pPr>
            <w:r>
              <w:rPr>
                <w:rFonts w:ascii="DFSongGB-W5" w:hAnsi="DFSongGB-W5" w:eastAsia="DFSongGB-W5" w:cs="DFSongGB-W5"/>
                <w:b w:val="0"/>
                <w:i w:val="0"/>
                <w:color w:val="000000"/>
                <w:spacing w:val="0"/>
                <w:sz w:val="21"/>
              </w:rPr>
              <w:t>□小程序</w:t>
            </w:r>
          </w:p>
          <w:p w14:paraId="42846D58">
            <w:pPr>
              <w:pageBreakBefore w:val="0"/>
              <w:wordWrap w:val="0"/>
              <w:spacing w:before="0" w:after="0" w:line="300" w:lineRule="atLeast"/>
              <w:ind w:left="0" w:right="0" w:firstLine="0"/>
              <w:jc w:val="both"/>
              <w:textAlignment w:val="baseline"/>
              <w:rPr>
                <w:sz w:val="21"/>
              </w:rPr>
            </w:pPr>
            <w:r>
              <w:rPr>
                <w:rFonts w:ascii="DFSongGB-W5" w:hAnsi="DFSongGB-W5" w:eastAsia="DFSongGB-W5" w:cs="DFSongGB-W5"/>
                <w:b w:val="0"/>
                <w:i w:val="0"/>
                <w:color w:val="000000"/>
                <w:spacing w:val="0"/>
                <w:sz w:val="21"/>
              </w:rPr>
              <w:t>□网页</w:t>
            </w:r>
          </w:p>
          <w:p w14:paraId="6765005E">
            <w:pPr>
              <w:pageBreakBefore w:val="0"/>
              <w:wordWrap w:val="0"/>
              <w:spacing w:before="0" w:after="0" w:line="300" w:lineRule="atLeast"/>
              <w:ind w:left="0" w:right="0" w:firstLine="0"/>
              <w:jc w:val="both"/>
              <w:textAlignment w:val="baseline"/>
              <w:rPr>
                <w:sz w:val="21"/>
              </w:rPr>
            </w:pPr>
            <w:r>
              <w:rPr>
                <w:rFonts w:ascii="DFSongGB-W5" w:hAnsi="DFSongGB-W5" w:eastAsia="DFSongGB-W5" w:cs="DFSongGB-W5"/>
                <w:b w:val="0"/>
                <w:i w:val="0"/>
                <w:color w:val="000000"/>
                <w:spacing w:val="0"/>
                <w:sz w:val="21"/>
              </w:rPr>
              <w:t>□PC端应用程序</w:t>
            </w:r>
          </w:p>
          <w:p w14:paraId="52A83E29">
            <w:pPr>
              <w:pageBreakBefore w:val="0"/>
              <w:wordWrap w:val="0"/>
              <w:spacing w:before="0" w:after="0" w:line="300" w:lineRule="atLeast"/>
              <w:ind w:left="0" w:right="0" w:firstLine="0"/>
              <w:jc w:val="both"/>
              <w:textAlignment w:val="baseline"/>
              <w:rPr>
                <w:sz w:val="21"/>
              </w:rPr>
            </w:pPr>
            <w:r>
              <w:rPr>
                <w:rFonts w:ascii="DFSongGB-W5" w:hAnsi="DFSongGB-W5" w:eastAsia="DFSongGB-W5" w:cs="DFSongGB-W5"/>
                <w:b w:val="0"/>
                <w:i w:val="0"/>
                <w:color w:val="000000"/>
                <w:spacing w:val="0"/>
                <w:sz w:val="21"/>
              </w:rPr>
              <w:t>□其他</w:t>
            </w:r>
          </w:p>
        </w:tc>
        <w:tc>
          <w:tcPr>
            <w:tcW w:w="1820" w:type="dxa"/>
            <w:noWrap w:val="0"/>
            <w:vAlign w:val="top"/>
          </w:tcPr>
          <w:p w14:paraId="5344884B">
            <w:pPr>
              <w:pageBreakBefore w:val="0"/>
              <w:wordWrap w:val="0"/>
              <w:spacing w:before="0" w:after="0" w:line="300" w:lineRule="atLeast"/>
              <w:ind w:left="0" w:right="0" w:firstLine="0"/>
              <w:jc w:val="both"/>
              <w:textAlignment w:val="baseline"/>
              <w:rPr>
                <w:sz w:val="21"/>
              </w:rPr>
            </w:pPr>
            <w:r>
              <w:rPr>
                <w:rFonts w:ascii="DFSongGB-W5" w:hAnsi="DFSongGB-W5" w:eastAsia="DFSongGB-W5" w:cs="DFSongGB-W5"/>
                <w:b w:val="0"/>
                <w:i w:val="0"/>
                <w:color w:val="000000"/>
                <w:spacing w:val="0"/>
                <w:sz w:val="21"/>
              </w:rPr>
              <w:t>□完全免费</w:t>
            </w:r>
          </w:p>
          <w:p w14:paraId="6603DCEA">
            <w:pPr>
              <w:pageBreakBefore w:val="0"/>
              <w:wordWrap w:val="0"/>
              <w:spacing w:before="0" w:after="0" w:line="300" w:lineRule="atLeast"/>
              <w:ind w:left="0" w:right="0" w:firstLine="0"/>
              <w:jc w:val="both"/>
              <w:textAlignment w:val="baseline"/>
              <w:rPr>
                <w:sz w:val="21"/>
              </w:rPr>
            </w:pPr>
            <w:r>
              <w:rPr>
                <w:rFonts w:ascii="DFSongGB-W5" w:hAnsi="DFSongGB-W5" w:eastAsia="DFSongGB-W5" w:cs="DFSongGB-W5"/>
                <w:b w:val="0"/>
                <w:i w:val="0"/>
                <w:color w:val="000000"/>
                <w:spacing w:val="0"/>
                <w:sz w:val="21"/>
              </w:rPr>
              <w:t>□有限免费</w:t>
            </w:r>
          </w:p>
          <w:p w14:paraId="37C3AB6B">
            <w:pPr>
              <w:pageBreakBefore w:val="0"/>
              <w:wordWrap w:val="0"/>
              <w:spacing w:before="0" w:after="0" w:line="300" w:lineRule="atLeast"/>
              <w:ind w:left="0" w:right="0" w:firstLine="0"/>
              <w:jc w:val="both"/>
              <w:textAlignment w:val="baseline"/>
              <w:rPr>
                <w:sz w:val="21"/>
              </w:rPr>
            </w:pPr>
            <w:r>
              <w:rPr>
                <w:rFonts w:ascii="DFSongGB-W5" w:hAnsi="DFSongGB-W5" w:eastAsia="DFSongGB-W5" w:cs="DFSongGB-W5"/>
                <w:b w:val="0"/>
                <w:i w:val="0"/>
                <w:color w:val="000000"/>
                <w:spacing w:val="0"/>
                <w:sz w:val="21"/>
              </w:rPr>
              <w:t>□完全付费</w:t>
            </w:r>
          </w:p>
        </w:tc>
      </w:tr>
      <w:tr w14:paraId="0B3E80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40" w:hRule="atLeast"/>
        </w:trPr>
        <w:tc>
          <w:tcPr>
            <w:tcW w:w="1620" w:type="dxa"/>
            <w:noWrap w:val="0"/>
            <w:vAlign w:val="center"/>
          </w:tcPr>
          <w:p w14:paraId="74CCDAC7">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案例简介</w:t>
            </w:r>
          </w:p>
        </w:tc>
        <w:tc>
          <w:tcPr>
            <w:tcW w:w="7160" w:type="dxa"/>
            <w:gridSpan w:val="6"/>
            <w:noWrap w:val="0"/>
            <w:vAlign w:val="top"/>
          </w:tcPr>
          <w:p w14:paraId="6CE974C3">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(案例解决的主要问题、使用的AI工具、采集的证据类型、人机协同机制的关键环节、取得的成效等。简明扼要、重点突出，不超过350字。)</w:t>
            </w:r>
          </w:p>
        </w:tc>
      </w:tr>
      <w:tr w14:paraId="6F342F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599" w:hRule="atLeast"/>
        </w:trPr>
        <w:tc>
          <w:tcPr>
            <w:tcW w:w="1620" w:type="dxa"/>
            <w:noWrap w:val="0"/>
            <w:vAlign w:val="center"/>
          </w:tcPr>
          <w:p w14:paraId="68521F7E">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作者声明</w:t>
            </w:r>
          </w:p>
        </w:tc>
        <w:tc>
          <w:tcPr>
            <w:tcW w:w="7160" w:type="dxa"/>
            <w:gridSpan w:val="6"/>
            <w:noWrap w:val="0"/>
            <w:vAlign w:val="center"/>
          </w:tcPr>
          <w:p w14:paraId="6BEC6C04">
            <w:pPr>
              <w:pageBreakBefore w:val="0"/>
              <w:wordWrap w:val="0"/>
              <w:spacing w:before="0" w:after="0" w:line="300" w:lineRule="atLeast"/>
              <w:ind w:left="0" w:right="0" w:firstLine="0"/>
              <w:jc w:val="both"/>
              <w:textAlignment w:val="baseline"/>
              <w:rPr>
                <w:sz w:val="21"/>
              </w:rPr>
            </w:pPr>
            <w:r>
              <w:rPr>
                <w:rFonts w:ascii="DFSongGB-W5" w:hAnsi="DFSongGB-W5" w:eastAsia="DFSongGB-W5" w:cs="DFSongGB-W5"/>
                <w:b w:val="0"/>
                <w:i w:val="0"/>
                <w:color w:val="000000"/>
                <w:spacing w:val="0"/>
                <w:sz w:val="21"/>
              </w:rPr>
              <w:t>我(们)在此申明：该案例是我(们)原创，不涉及抄袭或侵犯他人著作权等问题。</w:t>
            </w:r>
          </w:p>
          <w:p w14:paraId="184DA9F6">
            <w:pPr>
              <w:pageBreakBefore w:val="0"/>
              <w:wordWrap w:val="0"/>
              <w:spacing w:before="0" w:after="0" w:line="300" w:lineRule="atLeast"/>
              <w:ind w:left="0" w:right="0" w:firstLine="0"/>
              <w:jc w:val="center"/>
              <w:textAlignment w:val="baseline"/>
              <w:rPr>
                <w:sz w:val="21"/>
              </w:rPr>
            </w:pPr>
            <w:r>
              <w:rPr>
                <w:rFonts w:ascii="DFSongGB-W5" w:hAnsi="DFSongGB-W5" w:eastAsia="DFSongGB-W5" w:cs="DFSongGB-W5"/>
                <w:b w:val="0"/>
                <w:i w:val="0"/>
                <w:color w:val="000000"/>
                <w:spacing w:val="0"/>
                <w:sz w:val="21"/>
                <w:u w:val="single"/>
              </w:rPr>
              <w:t>作者签名：</w:t>
            </w:r>
          </w:p>
          <w:p w14:paraId="5F4B0F7F">
            <w:pPr>
              <w:pageBreakBefore w:val="0"/>
              <w:wordWrap w:val="0"/>
              <w:spacing w:before="0" w:after="0" w:line="300" w:lineRule="atLeast"/>
              <w:ind w:left="0" w:right="0" w:firstLine="0"/>
              <w:jc w:val="center"/>
              <w:textAlignment w:val="baseline"/>
              <w:rPr>
                <w:sz w:val="21"/>
              </w:rPr>
            </w:pPr>
            <w:r>
              <w:rPr>
                <w:rFonts w:ascii="DFSongGB-W5" w:hAnsi="DFSongGB-W5" w:eastAsia="DFSongGB-W5" w:cs="DFSongGB-W5"/>
                <w:b w:val="0"/>
                <w:i w:val="0"/>
                <w:color w:val="000000"/>
                <w:spacing w:val="0"/>
                <w:sz w:val="21"/>
                <w:u w:val="single"/>
              </w:rPr>
              <w:t>日期：</w:t>
            </w:r>
          </w:p>
        </w:tc>
      </w:tr>
      <w:tr w14:paraId="40A4CA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70" w:hRule="atLeast"/>
        </w:trPr>
        <w:tc>
          <w:tcPr>
            <w:tcW w:w="1620" w:type="dxa"/>
            <w:noWrap w:val="0"/>
            <w:vAlign w:val="center"/>
          </w:tcPr>
          <w:p w14:paraId="4E152E43">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第一者所在单位意见</w:t>
            </w:r>
          </w:p>
        </w:tc>
        <w:tc>
          <w:tcPr>
            <w:tcW w:w="7160" w:type="dxa"/>
            <w:gridSpan w:val="6"/>
            <w:noWrap w:val="0"/>
            <w:vAlign w:val="top"/>
          </w:tcPr>
          <w:p w14:paraId="4F37C5E8">
            <w:pPr>
              <w:pageBreakBefore w:val="0"/>
              <w:wordWrap w:val="0"/>
              <w:spacing w:before="0" w:after="0" w:line="300" w:lineRule="atLeast"/>
              <w:ind w:left="0" w:right="0" w:firstLine="0"/>
              <w:jc w:val="both"/>
              <w:textAlignment w:val="baseline"/>
            </w:pPr>
            <w:r>
              <w:t>单位意见：</w:t>
            </w:r>
          </w:p>
          <w:p w14:paraId="7963DA8D">
            <w:pPr>
              <w:pageBreakBefore w:val="0"/>
              <w:wordWrap w:val="0"/>
              <w:spacing w:before="0" w:after="0" w:line="300" w:lineRule="atLeast"/>
              <w:ind w:left="0" w:right="0" w:firstLine="0"/>
              <w:jc w:val="right"/>
              <w:textAlignment w:val="baseline"/>
            </w:pPr>
          </w:p>
          <w:p w14:paraId="22E7D15C">
            <w:pPr>
              <w:pageBreakBefore w:val="0"/>
              <w:wordWrap w:val="0"/>
              <w:spacing w:before="0" w:after="0" w:line="300" w:lineRule="atLeast"/>
              <w:ind w:left="0" w:right="0" w:firstLine="0"/>
              <w:jc w:val="right"/>
              <w:textAlignment w:val="baseline"/>
            </w:pPr>
          </w:p>
          <w:p w14:paraId="270E9C90">
            <w:pPr>
              <w:pageBreakBefore w:val="0"/>
              <w:wordWrap w:val="0"/>
              <w:spacing w:before="0" w:after="0" w:line="300" w:lineRule="atLeast"/>
              <w:ind w:left="0" w:right="0" w:firstLine="0"/>
              <w:jc w:val="center"/>
              <w:textAlignment w:val="baseline"/>
              <w:rPr>
                <w:rFonts w:hint="eastAsia"/>
                <w:lang w:val="en-US" w:eastAsia="zh-CN"/>
              </w:rPr>
            </w:pPr>
            <w:r>
              <w:rPr>
                <w:rFonts w:hint="eastAsia"/>
                <w:lang w:val="en-US" w:eastAsia="zh-CN"/>
              </w:rPr>
              <w:t xml:space="preserve">                </w:t>
            </w:r>
          </w:p>
          <w:p w14:paraId="270505B8">
            <w:pPr>
              <w:pageBreakBefore w:val="0"/>
              <w:wordWrap w:val="0"/>
              <w:spacing w:before="0" w:after="0" w:line="300" w:lineRule="atLeast"/>
              <w:ind w:left="0" w:right="0" w:firstLine="0"/>
              <w:jc w:val="center"/>
              <w:textAlignment w:val="baseline"/>
            </w:pPr>
            <w:r>
              <w:rPr>
                <w:rFonts w:hint="eastAsia"/>
                <w:lang w:val="en-US" w:eastAsia="zh-CN"/>
              </w:rPr>
              <w:t xml:space="preserve">                 </w:t>
            </w:r>
            <w:r>
              <w:t>单位名称 (公章)：</w:t>
            </w:r>
          </w:p>
          <w:p w14:paraId="3D944819">
            <w:pPr>
              <w:pageBreakBefore w:val="0"/>
              <w:tabs>
                <w:tab w:val="left" w:pos="3880"/>
                <w:tab w:val="left" w:pos="4640"/>
              </w:tabs>
              <w:wordWrap w:val="0"/>
              <w:spacing w:before="0" w:after="0" w:line="300" w:lineRule="atLeast"/>
              <w:ind w:right="0" w:firstLine="3780" w:firstLineChars="1800"/>
              <w:jc w:val="both"/>
              <w:textAlignment w:val="baseline"/>
            </w:pPr>
            <w:r>
              <w:t>年</w:t>
            </w:r>
            <w:r>
              <w:rPr>
                <w:rFonts w:hint="eastAsia"/>
                <w:lang w:val="en-US" w:eastAsia="zh-CN"/>
              </w:rPr>
              <w:t xml:space="preserve">   </w:t>
            </w:r>
            <w:r>
              <w:t>月</w:t>
            </w:r>
            <w:r>
              <w:rPr>
                <w:rFonts w:hint="eastAsia"/>
                <w:lang w:val="en-US" w:eastAsia="zh-CN"/>
              </w:rPr>
              <w:t xml:space="preserve">   </w:t>
            </w:r>
            <w:r>
              <w:t>日</w:t>
            </w:r>
          </w:p>
        </w:tc>
      </w:tr>
    </w:tbl>
    <w:p w14:paraId="3F65913A">
      <w:pPr>
        <w:pageBreakBefore w:val="0"/>
        <w:wordWrap w:val="0"/>
        <w:spacing w:before="0" w:after="0" w:line="440" w:lineRule="atLeast"/>
        <w:ind w:left="0" w:right="80" w:firstLine="420"/>
        <w:jc w:val="both"/>
        <w:textAlignment w:val="baseline"/>
      </w:pPr>
      <w:r>
        <w:rPr>
          <w:rFonts w:ascii="宋体" w:hAnsi="宋体" w:eastAsia="宋体" w:cs="宋体"/>
          <w:b/>
          <w:i w:val="0"/>
          <w:color w:val="000000"/>
          <w:spacing w:val="0"/>
          <w:sz w:val="21"/>
        </w:rPr>
        <w:t>*共享提示：同意将案例结集出版或在主办单位教师活动网站共享；同意将案例推荐给国家智慧教育公共服务平台(</w:t>
      </w:r>
      <w:r>
        <w:rPr>
          <w:rFonts w:ascii="Times New Roman" w:hAnsi="Times New Roman" w:eastAsia="Times New Roman" w:cs="Times New Roman"/>
          <w:b w:val="0"/>
          <w:i w:val="0"/>
          <w:color w:val="000000"/>
          <w:spacing w:val="0"/>
          <w:sz w:val="21"/>
        </w:rPr>
        <w:t xml:space="preserve"> www.smartedu.cn)</w:t>
      </w:r>
      <w:r>
        <w:rPr>
          <w:rFonts w:ascii="宋体" w:hAnsi="宋体" w:eastAsia="宋体" w:cs="宋体"/>
          <w:b/>
          <w:i w:val="0"/>
          <w:color w:val="000000"/>
          <w:spacing w:val="0"/>
          <w:sz w:val="21"/>
        </w:rPr>
        <w:t>。</w:t>
      </w:r>
    </w:p>
    <w:p w14:paraId="4C4109A1">
      <w:pPr>
        <w:sectPr>
          <w:footerReference r:id="rId3" w:type="default"/>
          <w:pgSz w:w="11900" w:h="16820"/>
          <w:pgMar w:top="1928" w:right="1587" w:bottom="1531" w:left="1587" w:header="960" w:footer="960" w:gutter="0"/>
          <w:pgNumType w:fmt="numberInDash"/>
          <w:cols w:space="720" w:num="1"/>
        </w:sectPr>
      </w:pPr>
    </w:p>
    <w:p w14:paraId="26AA80A7">
      <w:pPr>
        <w:keepNext w:val="0"/>
        <w:keepLines w:val="0"/>
        <w:pageBreakBefore w:val="0"/>
        <w:widowControl w:val="0"/>
        <w:kinsoku/>
        <w:wordWrap w:val="0"/>
        <w:overflowPunct/>
        <w:topLinePunct w:val="0"/>
        <w:autoSpaceDE/>
        <w:autoSpaceDN/>
        <w:bidi w:val="0"/>
        <w:adjustRightInd/>
        <w:snapToGrid/>
        <w:spacing w:before="20" w:after="0" w:line="580" w:lineRule="atLeast"/>
        <w:ind w:left="0" w:right="0"/>
        <w:jc w:val="center"/>
        <w:textAlignment w:val="baseline"/>
        <w:rPr>
          <w:rFonts w:hint="eastAsia" w:ascii="方正小标宋简体" w:hAnsi="方正小标宋简体" w:eastAsia="方正小标宋简体" w:cs="方正小标宋简体"/>
          <w:b w:val="0"/>
          <w:bCs/>
          <w:i w:val="0"/>
          <w:color w:val="000000"/>
          <w:spacing w:val="0"/>
          <w:sz w:val="36"/>
          <w:szCs w:val="36"/>
        </w:rPr>
      </w:pPr>
      <w:r>
        <w:rPr>
          <w:rFonts w:hint="eastAsia" w:ascii="方正小标宋简体" w:hAnsi="方正小标宋简体" w:eastAsia="方正小标宋简体" w:cs="方正小标宋简体"/>
          <w:b w:val="0"/>
          <w:bCs/>
          <w:i w:val="0"/>
          <w:color w:val="000000"/>
          <w:spacing w:val="0"/>
          <w:sz w:val="36"/>
          <w:szCs w:val="36"/>
        </w:rPr>
        <w:t>人机协同循证教研案例视频内容与格式要求</w:t>
      </w:r>
    </w:p>
    <w:p w14:paraId="31F422DF">
      <w:pPr>
        <w:pageBreakBefore w:val="0"/>
        <w:wordWrap w:val="0"/>
        <w:spacing w:before="0" w:after="0" w:line="500" w:lineRule="exact"/>
        <w:ind w:left="0" w:right="0"/>
        <w:jc w:val="center"/>
        <w:textAlignment w:val="baseline"/>
        <w:rPr>
          <w:sz w:val="27"/>
        </w:rPr>
      </w:pPr>
    </w:p>
    <w:p w14:paraId="3461F89D">
      <w:pPr>
        <w:pageBreakBefore w:val="0"/>
        <w:wordWrap w:val="0"/>
        <w:spacing w:before="0" w:after="0" w:line="480" w:lineRule="atLeast"/>
        <w:ind w:left="0" w:right="0" w:firstLine="6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1.课件PPT模板可在活动网站下载，课件中不出现平台工具单独的Logo图标；不出现引导式外链，如二维码、联系方式、超链接、网址等。</w:t>
      </w:r>
    </w:p>
    <w:p w14:paraId="3732D0F6">
      <w:pPr>
        <w:pageBreakBefore w:val="0"/>
        <w:wordWrap w:val="0"/>
        <w:spacing w:before="0" w:after="0" w:line="480" w:lineRule="atLeast"/>
        <w:ind w:left="0" w:right="0" w:firstLine="6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2.案例视频总时长7-10分钟之间，采用“PPT+录屏+解说”的方式录制，内容包括三部分：一是案例概述(1-2分钟)，概述案例类别、解决的主要问题，简要介绍实施主体、实施周期、覆盖范围等基本信息。二是过程与方法(5-6分钟)，介绍使用的AI工具平台及采集的证据类型、数据，通过关键图表呈现AI分析结果；描述人机分工协作机制及数据驱动教研的过程；选取1-2个典型场景，呈现人机协同实施流程和细节。</w:t>
      </w:r>
      <w:r>
        <w:rPr>
          <w:rFonts w:hint="eastAsia" w:ascii="仿宋_GB2312" w:hAnsi="仿宋_GB2312" w:eastAsia="仿宋_GB2312" w:cs="仿宋_GB2312"/>
          <w:b w:val="0"/>
          <w:bCs/>
          <w:i w:val="0"/>
          <w:color w:val="000000"/>
          <w:spacing w:val="0"/>
          <w:sz w:val="32"/>
          <w:szCs w:val="32"/>
        </w:rPr>
        <w:t>三是成效与经验(1-2分钟)，</w:t>
      </w:r>
      <w:r>
        <w:rPr>
          <w:rFonts w:hint="eastAsia" w:ascii="仿宋_GB2312" w:hAnsi="仿宋_GB2312" w:eastAsia="仿宋_GB2312" w:cs="仿宋_GB2312"/>
          <w:b w:val="0"/>
          <w:i w:val="0"/>
          <w:color w:val="000000"/>
          <w:spacing w:val="0"/>
          <w:sz w:val="32"/>
          <w:szCs w:val="32"/>
        </w:rPr>
        <w:t>用量化数据与质性事例说明成效；总结可复制、可推广的经验做法，对未来深化方向提出思考。</w:t>
      </w:r>
    </w:p>
    <w:p w14:paraId="344526E0">
      <w:pPr>
        <w:pageBreakBefore w:val="0"/>
        <w:wordWrap w:val="0"/>
        <w:spacing w:before="0" w:after="0" w:line="480" w:lineRule="atLeast"/>
        <w:ind w:left="0" w:right="0" w:firstLine="6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3.视频中主讲人不出镜，视频片头画面使用PPT首页。视频内容画面可以是PPT课件、平台工具的操作演示录屏、课堂实录片段等。视频片尾画面使用PPT尾页。不得使用完全由人工智能生成的视频及合成的配音。</w:t>
      </w:r>
    </w:p>
    <w:p w14:paraId="59CD7525">
      <w:pPr>
        <w:pageBreakBefore w:val="0"/>
        <w:wordWrap w:val="0"/>
        <w:spacing w:before="0" w:after="0" w:line="480" w:lineRule="atLeast"/>
        <w:ind w:left="0" w:right="20" w:firstLine="6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4.注意学生的隐私保护，不出现学生正面画面。严格遵守《生成式人工智能服务管理暂行办法》，如在案例中出现生成式人工智能生成的文本、图片、视频、音频、动画等，须标记“AI生成”。</w:t>
      </w:r>
    </w:p>
    <w:p w14:paraId="19E93860">
      <w:pPr>
        <w:pageBreakBefore w:val="0"/>
        <w:wordWrap w:val="0"/>
        <w:spacing w:before="0" w:after="0" w:line="480" w:lineRule="atLeast"/>
        <w:ind w:left="0" w:right="20" w:firstLine="6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5.视频为MP4高清格式，画面比例为16：9，拍摄分辨率1920×1080,帧率25帧/秒,码率不低于8Mbps,视频格式为MP4,音频AAC码,128Kbps,收音清晰,无杂音干扰。</w:t>
      </w:r>
    </w:p>
    <w:p w14:paraId="05ED5628">
      <w:pPr>
        <w:pageBreakBefore w:val="0"/>
        <w:wordWrap w:val="0"/>
        <w:spacing w:before="0" w:after="0" w:line="500" w:lineRule="exact"/>
        <w:ind w:left="0" w:right="0"/>
        <w:jc w:val="both"/>
        <w:textAlignment w:val="baseline"/>
        <w:rPr>
          <w:sz w:val="28"/>
        </w:rPr>
      </w:pPr>
    </w:p>
    <w:p w14:paraId="576E9960"/>
    <w:p w14:paraId="2154AF3E">
      <w:pPr>
        <w:pStyle w:val="2"/>
      </w:pPr>
    </w:p>
    <w:p w14:paraId="69A20F14">
      <w:pPr>
        <w:sectPr>
          <w:headerReference r:id="rId4" w:type="default"/>
          <w:footerReference r:id="rId5" w:type="default"/>
          <w:pgSz w:w="11900" w:h="16820"/>
          <w:pgMar w:top="1420" w:right="1780" w:bottom="1420" w:left="1780" w:header="1120" w:footer="1120" w:gutter="0"/>
          <w:pgNumType w:fmt="numberInDash"/>
          <w:cols w:space="720" w:num="1"/>
        </w:sectPr>
      </w:pPr>
    </w:p>
    <w:p w14:paraId="70AD5BBC">
      <w:pPr>
        <w:pageBreakBefore w:val="0"/>
        <w:wordWrap w:val="0"/>
        <w:spacing w:before="20" w:after="0" w:line="460" w:lineRule="atLeast"/>
        <w:ind w:left="0" w:right="0"/>
        <w:jc w:val="center"/>
        <w:textAlignment w:val="baseline"/>
        <w:rPr>
          <w:rFonts w:hint="eastAsia" w:ascii="宋体" w:hAnsi="宋体" w:eastAsia="宋体" w:cs="宋体"/>
          <w:b/>
          <w:i w:val="0"/>
          <w:color w:val="000000"/>
          <w:spacing w:val="0"/>
          <w:sz w:val="36"/>
          <w:szCs w:val="36"/>
        </w:rPr>
      </w:pPr>
      <w:r>
        <w:rPr>
          <w:rFonts w:hint="eastAsia" w:ascii="方正小标宋简体" w:hAnsi="方正小标宋简体" w:eastAsia="方正小标宋简体" w:cs="方正小标宋简体"/>
          <w:b w:val="0"/>
          <w:bCs/>
          <w:i w:val="0"/>
          <w:color w:val="000000"/>
          <w:spacing w:val="0"/>
          <w:sz w:val="36"/>
          <w:szCs w:val="36"/>
        </w:rPr>
        <w:t>人机协同循证教研案例总结报告</w:t>
      </w:r>
    </w:p>
    <w:p w14:paraId="4772A556">
      <w:pPr>
        <w:pageBreakBefore w:val="0"/>
        <w:wordWrap w:val="0"/>
        <w:spacing w:before="0" w:after="0" w:line="520" w:lineRule="atLeast"/>
        <w:ind w:left="0" w:right="120" w:firstLine="660"/>
        <w:jc w:val="both"/>
        <w:textAlignment w:val="baseline"/>
        <w:rPr>
          <w:rFonts w:hint="eastAsia" w:ascii="方正仿宋_GBK" w:hAnsi="方正仿宋_GBK" w:eastAsia="方正仿宋_GBK" w:cs="方正仿宋_GBK"/>
          <w:b w:val="0"/>
          <w:i w:val="0"/>
          <w:color w:val="000000"/>
          <w:spacing w:val="0"/>
          <w:sz w:val="32"/>
          <w:szCs w:val="32"/>
        </w:rPr>
      </w:pPr>
    </w:p>
    <w:p w14:paraId="17D29ED6">
      <w:pPr>
        <w:pageBreakBefore w:val="0"/>
        <w:wordWrap w:val="0"/>
        <w:spacing w:before="0" w:after="0" w:line="520" w:lineRule="atLeast"/>
        <w:ind w:left="0" w:right="120" w:firstLine="66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一级标题，3号，黑体，加粗。二级标题，3号，仿宋</w:t>
      </w:r>
      <w:r>
        <w:rPr>
          <w:rFonts w:hint="eastAsia" w:ascii="仿宋_GB2312" w:hAnsi="仿宋_GB2312" w:eastAsia="仿宋_GB2312" w:cs="仿宋_GB2312"/>
          <w:b w:val="0"/>
          <w:i w:val="0"/>
          <w:color w:val="000000"/>
          <w:spacing w:val="0"/>
          <w:sz w:val="32"/>
          <w:szCs w:val="32"/>
          <w:u w:val="single"/>
        </w:rPr>
        <w:t xml:space="preserve"> </w:t>
      </w:r>
      <w:r>
        <w:rPr>
          <w:rFonts w:hint="eastAsia" w:ascii="仿宋_GB2312" w:hAnsi="仿宋_GB2312" w:eastAsia="仿宋_GB2312" w:cs="仿宋_GB2312"/>
          <w:b w:val="0"/>
          <w:i w:val="0"/>
          <w:color w:val="000000"/>
          <w:spacing w:val="0"/>
          <w:sz w:val="32"/>
          <w:szCs w:val="32"/>
        </w:rPr>
        <w:t>GB2312,加粗。正文,</w:t>
      </w:r>
      <w:r>
        <w:rPr>
          <w:rFonts w:hint="eastAsia" w:ascii="仿宋_GB2312" w:hAnsi="仿宋_GB2312" w:eastAsia="仿宋_GB2312" w:cs="仿宋_GB2312"/>
          <w:b w:val="0"/>
          <w:i w:val="0"/>
          <w:color w:val="000000"/>
          <w:spacing w:val="0"/>
          <w:sz w:val="32"/>
          <w:szCs w:val="32"/>
          <w:lang w:val="en-US" w:eastAsia="zh-CN"/>
        </w:rPr>
        <w:t>3</w:t>
      </w:r>
      <w:r>
        <w:rPr>
          <w:rFonts w:hint="eastAsia" w:ascii="仿宋_GB2312" w:hAnsi="仿宋_GB2312" w:eastAsia="仿宋_GB2312" w:cs="仿宋_GB2312"/>
          <w:b w:val="0"/>
          <w:i w:val="0"/>
          <w:color w:val="000000"/>
          <w:spacing w:val="0"/>
          <w:sz w:val="32"/>
          <w:szCs w:val="32"/>
        </w:rPr>
        <w:t>号,仿宋</w:t>
      </w:r>
      <w:r>
        <w:rPr>
          <w:rFonts w:hint="eastAsia" w:ascii="仿宋_GB2312" w:hAnsi="仿宋_GB2312" w:eastAsia="仿宋_GB2312" w:cs="仿宋_GB2312"/>
          <w:b w:val="0"/>
          <w:i w:val="0"/>
          <w:color w:val="000000"/>
          <w:spacing w:val="0"/>
          <w:sz w:val="32"/>
          <w:szCs w:val="32"/>
          <w:u w:val="single"/>
        </w:rPr>
        <w:t xml:space="preserve"> </w:t>
      </w:r>
      <w:r>
        <w:rPr>
          <w:rFonts w:hint="eastAsia" w:ascii="仿宋_GB2312" w:hAnsi="仿宋_GB2312" w:eastAsia="仿宋_GB2312" w:cs="仿宋_GB2312"/>
          <w:b w:val="0"/>
          <w:i w:val="0"/>
          <w:color w:val="000000"/>
          <w:spacing w:val="0"/>
          <w:sz w:val="32"/>
          <w:szCs w:val="32"/>
        </w:rPr>
        <w:t>GB2312,行距28磅。正文(不含附件)不超过3000字。</w:t>
      </w:r>
    </w:p>
    <w:p w14:paraId="2D69E5D1">
      <w:pPr>
        <w:pageBreakBefore w:val="0"/>
        <w:wordWrap w:val="0"/>
        <w:spacing w:before="0" w:after="0" w:line="520" w:lineRule="atLeast"/>
        <w:ind w:left="0" w:right="0" w:firstLine="660"/>
        <w:jc w:val="both"/>
        <w:textAlignment w:val="baseline"/>
        <w:rPr>
          <w:rFonts w:ascii="黑体" w:hAnsi="黑体" w:eastAsia="黑体" w:cs="黑体"/>
          <w:b w:val="0"/>
          <w:bCs/>
          <w:i w:val="0"/>
          <w:color w:val="000000"/>
          <w:spacing w:val="0"/>
          <w:sz w:val="32"/>
        </w:rPr>
      </w:pPr>
      <w:r>
        <w:rPr>
          <w:rFonts w:ascii="黑体" w:hAnsi="黑体" w:eastAsia="黑体" w:cs="黑体"/>
          <w:b w:val="0"/>
          <w:bCs/>
          <w:i w:val="0"/>
          <w:color w:val="000000"/>
          <w:spacing w:val="0"/>
          <w:sz w:val="32"/>
        </w:rPr>
        <w:t>一、案例概述</w:t>
      </w:r>
    </w:p>
    <w:p w14:paraId="30E9CEA0">
      <w:pPr>
        <w:pageBreakBefore w:val="0"/>
        <w:wordWrap w:val="0"/>
        <w:spacing w:before="0" w:after="0" w:line="520" w:lineRule="atLeast"/>
        <w:ind w:left="660" w:right="0"/>
        <w:jc w:val="both"/>
        <w:textAlignment w:val="baseline"/>
        <w:rPr>
          <w:sz w:val="32"/>
        </w:rPr>
      </w:pPr>
      <w:r>
        <w:rPr>
          <w:rFonts w:hint="eastAsia" w:ascii="仿宋_GB2312" w:hAnsi="仿宋_GB2312" w:eastAsia="仿宋_GB2312" w:cs="仿宋_GB2312"/>
          <w:b w:val="0"/>
          <w:i w:val="0"/>
          <w:color w:val="000000"/>
          <w:spacing w:val="0"/>
          <w:sz w:val="32"/>
          <w:szCs w:val="32"/>
        </w:rPr>
        <w:t>介绍案例背景、目标、实施主体、实施周期、覆盖范围等。</w:t>
      </w:r>
    </w:p>
    <w:p w14:paraId="653EACA6">
      <w:pPr>
        <w:pageBreakBefore w:val="0"/>
        <w:wordWrap w:val="0"/>
        <w:spacing w:before="0" w:after="0" w:line="520" w:lineRule="atLeast"/>
        <w:ind w:left="0" w:right="0" w:firstLine="660"/>
        <w:jc w:val="both"/>
        <w:textAlignment w:val="baseline"/>
        <w:rPr>
          <w:rFonts w:ascii="黑体" w:hAnsi="黑体" w:eastAsia="黑体" w:cs="黑体"/>
          <w:b w:val="0"/>
          <w:bCs/>
          <w:i w:val="0"/>
          <w:color w:val="000000"/>
          <w:spacing w:val="0"/>
          <w:sz w:val="32"/>
        </w:rPr>
      </w:pPr>
      <w:r>
        <w:rPr>
          <w:rFonts w:ascii="黑体" w:hAnsi="黑体" w:eastAsia="黑体" w:cs="黑体"/>
          <w:b w:val="0"/>
          <w:bCs/>
          <w:i w:val="0"/>
          <w:color w:val="000000"/>
          <w:spacing w:val="0"/>
          <w:sz w:val="32"/>
        </w:rPr>
        <w:t>二、实施过程</w:t>
      </w:r>
    </w:p>
    <w:p w14:paraId="1DCC7CBF">
      <w:pPr>
        <w:pageBreakBefore w:val="0"/>
        <w:wordWrap w:val="0"/>
        <w:spacing w:before="0" w:after="0" w:line="520" w:lineRule="atLeast"/>
        <w:ind w:left="0" w:right="120" w:firstLine="660"/>
        <w:jc w:val="both"/>
        <w:textAlignment w:val="baseline"/>
        <w:rPr>
          <w:rFonts w:hint="eastAsia" w:ascii="方正仿宋_GBK" w:hAnsi="方正仿宋_GBK" w:eastAsia="方正仿宋_GBK" w:cs="方正仿宋_GBK"/>
          <w:b w:val="0"/>
          <w:i w:val="0"/>
          <w:color w:val="000000"/>
          <w:spacing w:val="0"/>
          <w:sz w:val="32"/>
          <w:szCs w:val="32"/>
        </w:rPr>
      </w:pPr>
      <w:r>
        <w:rPr>
          <w:rFonts w:hint="eastAsia" w:ascii="仿宋_GB2312" w:hAnsi="仿宋_GB2312" w:eastAsia="仿宋_GB2312" w:cs="仿宋_GB2312"/>
          <w:b w:val="0"/>
          <w:i w:val="0"/>
          <w:color w:val="000000"/>
          <w:spacing w:val="0"/>
          <w:sz w:val="32"/>
          <w:szCs w:val="32"/>
        </w:rPr>
        <w:t>描述案例实施的全过程，包括关键事件、重要节点、协同机制的具体运作方式。可呈现流程图。</w:t>
      </w:r>
    </w:p>
    <w:p w14:paraId="6B5957C2">
      <w:pPr>
        <w:pageBreakBefore w:val="0"/>
        <w:wordWrap w:val="0"/>
        <w:spacing w:before="0" w:after="0" w:line="520" w:lineRule="atLeast"/>
        <w:ind w:left="0" w:right="0" w:firstLine="660"/>
        <w:jc w:val="both"/>
        <w:textAlignment w:val="baseline"/>
        <w:rPr>
          <w:rFonts w:ascii="黑体" w:hAnsi="黑体" w:eastAsia="黑体" w:cs="黑体"/>
          <w:b w:val="0"/>
          <w:bCs/>
          <w:i w:val="0"/>
          <w:color w:val="000000"/>
          <w:spacing w:val="0"/>
          <w:sz w:val="32"/>
        </w:rPr>
      </w:pPr>
      <w:r>
        <w:rPr>
          <w:rFonts w:ascii="黑体" w:hAnsi="黑体" w:eastAsia="黑体" w:cs="黑体"/>
          <w:b w:val="0"/>
          <w:bCs/>
          <w:i w:val="0"/>
          <w:color w:val="000000"/>
          <w:spacing w:val="0"/>
          <w:sz w:val="32"/>
        </w:rPr>
        <w:t>三、证据采集与分析</w:t>
      </w:r>
    </w:p>
    <w:p w14:paraId="744647FD">
      <w:pPr>
        <w:pageBreakBefore w:val="0"/>
        <w:wordWrap w:val="0"/>
        <w:spacing w:before="0" w:after="0" w:line="520" w:lineRule="atLeast"/>
        <w:ind w:left="0" w:right="120" w:firstLine="660"/>
        <w:jc w:val="both"/>
        <w:textAlignment w:val="baseline"/>
        <w:rPr>
          <w:rFonts w:hint="eastAsia" w:ascii="仿宋_GB2312" w:hAnsi="仿宋_GB2312" w:eastAsia="仿宋_GB2312" w:cs="仿宋_GB2312"/>
          <w:b w:val="0"/>
          <w:i w:val="0"/>
          <w:color w:val="000000"/>
          <w:spacing w:val="0"/>
          <w:sz w:val="32"/>
          <w:szCs w:val="32"/>
        </w:rPr>
      </w:pPr>
      <w:r>
        <w:rPr>
          <w:rFonts w:hint="eastAsia" w:ascii="仿宋_GB2312" w:hAnsi="仿宋_GB2312" w:eastAsia="仿宋_GB2312" w:cs="仿宋_GB2312"/>
          <w:b w:val="0"/>
          <w:i w:val="0"/>
          <w:color w:val="000000"/>
          <w:spacing w:val="0"/>
          <w:sz w:val="32"/>
          <w:szCs w:val="32"/>
        </w:rPr>
        <w:t>呈现案例中使用的数据/证据类型、采集方式、分析工具、评价模型及分析结果。</w:t>
      </w:r>
    </w:p>
    <w:p w14:paraId="6A095D0B">
      <w:pPr>
        <w:pageBreakBefore w:val="0"/>
        <w:wordWrap w:val="0"/>
        <w:spacing w:before="0" w:after="0" w:line="520" w:lineRule="atLeast"/>
        <w:ind w:left="0" w:right="0" w:firstLine="660"/>
        <w:jc w:val="both"/>
        <w:textAlignment w:val="baseline"/>
        <w:rPr>
          <w:rFonts w:ascii="黑体" w:hAnsi="黑体" w:eastAsia="黑体" w:cs="黑体"/>
          <w:b w:val="0"/>
          <w:bCs/>
          <w:i w:val="0"/>
          <w:color w:val="000000"/>
          <w:spacing w:val="0"/>
          <w:sz w:val="32"/>
        </w:rPr>
      </w:pPr>
      <w:r>
        <w:rPr>
          <w:rFonts w:ascii="黑体" w:hAnsi="黑体" w:eastAsia="黑体" w:cs="黑体"/>
          <w:b w:val="0"/>
          <w:bCs/>
          <w:i w:val="0"/>
          <w:color w:val="000000"/>
          <w:spacing w:val="0"/>
          <w:sz w:val="32"/>
        </w:rPr>
        <w:t>四、成效评估</w:t>
      </w:r>
    </w:p>
    <w:p w14:paraId="3291C5BB">
      <w:pPr>
        <w:pageBreakBefore w:val="0"/>
        <w:wordWrap w:val="0"/>
        <w:spacing w:before="0" w:after="0" w:line="520" w:lineRule="atLeast"/>
        <w:ind w:left="0" w:right="120" w:firstLine="660"/>
        <w:jc w:val="both"/>
        <w:textAlignment w:val="baseline"/>
        <w:rPr>
          <w:rFonts w:hint="eastAsia" w:ascii="仿宋_GB2312" w:hAnsi="仿宋_GB2312" w:eastAsia="仿宋_GB2312" w:cs="仿宋_GB2312"/>
          <w:b w:val="0"/>
          <w:i w:val="0"/>
          <w:color w:val="000000"/>
          <w:spacing w:val="0"/>
          <w:sz w:val="32"/>
          <w:szCs w:val="32"/>
        </w:rPr>
      </w:pPr>
      <w:r>
        <w:rPr>
          <w:rFonts w:hint="eastAsia" w:ascii="仿宋_GB2312" w:hAnsi="仿宋_GB2312" w:eastAsia="仿宋_GB2312" w:cs="仿宋_GB2312"/>
          <w:b w:val="0"/>
          <w:i w:val="0"/>
          <w:color w:val="000000"/>
          <w:spacing w:val="0"/>
          <w:sz w:val="32"/>
          <w:szCs w:val="32"/>
        </w:rPr>
        <w:t>用数据和事实全面评估案例实施的效果，包括教师发展、教学质量、教研机制等方面的变化。</w:t>
      </w:r>
    </w:p>
    <w:p w14:paraId="3BC230AD">
      <w:pPr>
        <w:pageBreakBefore w:val="0"/>
        <w:wordWrap w:val="0"/>
        <w:spacing w:before="0" w:after="0" w:line="520" w:lineRule="atLeast"/>
        <w:ind w:left="0" w:right="0" w:firstLine="660"/>
        <w:jc w:val="both"/>
        <w:textAlignment w:val="baseline"/>
        <w:rPr>
          <w:rFonts w:ascii="黑体" w:hAnsi="黑体" w:eastAsia="黑体" w:cs="黑体"/>
          <w:b w:val="0"/>
          <w:bCs/>
          <w:i w:val="0"/>
          <w:color w:val="000000"/>
          <w:spacing w:val="0"/>
          <w:sz w:val="32"/>
        </w:rPr>
      </w:pPr>
      <w:r>
        <w:rPr>
          <w:rFonts w:ascii="黑体" w:hAnsi="黑体" w:eastAsia="黑体" w:cs="黑体"/>
          <w:b w:val="0"/>
          <w:bCs/>
          <w:i w:val="0"/>
          <w:color w:val="000000"/>
          <w:spacing w:val="0"/>
          <w:sz w:val="32"/>
        </w:rPr>
        <w:t>五、特色与创新</w:t>
      </w:r>
    </w:p>
    <w:p w14:paraId="59FB2CE8">
      <w:pPr>
        <w:pageBreakBefore w:val="0"/>
        <w:wordWrap w:val="0"/>
        <w:spacing w:before="0" w:after="0" w:line="520" w:lineRule="atLeast"/>
        <w:ind w:left="0" w:right="120" w:firstLine="660"/>
        <w:jc w:val="both"/>
        <w:textAlignment w:val="baseline"/>
        <w:rPr>
          <w:rFonts w:hint="eastAsia" w:ascii="方正仿宋_GBK" w:hAnsi="方正仿宋_GBK" w:eastAsia="方正仿宋_GBK" w:cs="方正仿宋_GBK"/>
          <w:b w:val="0"/>
          <w:i w:val="0"/>
          <w:color w:val="000000"/>
          <w:spacing w:val="0"/>
          <w:sz w:val="32"/>
          <w:szCs w:val="32"/>
        </w:rPr>
      </w:pPr>
      <w:r>
        <w:rPr>
          <w:rFonts w:hint="eastAsia" w:ascii="仿宋_GB2312" w:hAnsi="仿宋_GB2312" w:eastAsia="仿宋_GB2312" w:cs="仿宋_GB2312"/>
          <w:b w:val="0"/>
          <w:i w:val="0"/>
          <w:color w:val="000000"/>
          <w:spacing w:val="0"/>
          <w:sz w:val="32"/>
          <w:szCs w:val="32"/>
        </w:rPr>
        <w:t>总结本案例在人机协同机制、教师发展评价、科学决策等方面的创新点与特色做法。</w:t>
      </w:r>
    </w:p>
    <w:p w14:paraId="45A41176">
      <w:pPr>
        <w:pageBreakBefore w:val="0"/>
        <w:wordWrap w:val="0"/>
        <w:spacing w:before="0" w:after="0" w:line="520" w:lineRule="atLeast"/>
        <w:ind w:left="0" w:right="0" w:firstLine="660"/>
        <w:jc w:val="both"/>
        <w:textAlignment w:val="baseline"/>
        <w:rPr>
          <w:rFonts w:ascii="黑体" w:hAnsi="黑体" w:eastAsia="黑体" w:cs="黑体"/>
          <w:b w:val="0"/>
          <w:bCs/>
          <w:i w:val="0"/>
          <w:color w:val="000000"/>
          <w:spacing w:val="0"/>
          <w:sz w:val="32"/>
        </w:rPr>
      </w:pPr>
      <w:r>
        <w:rPr>
          <w:rFonts w:ascii="黑体" w:hAnsi="黑体" w:eastAsia="黑体" w:cs="黑体"/>
          <w:b w:val="0"/>
          <w:bCs/>
          <w:i w:val="0"/>
          <w:color w:val="000000"/>
          <w:spacing w:val="0"/>
          <w:sz w:val="32"/>
        </w:rPr>
        <w:t>六、问题与反思</w:t>
      </w:r>
    </w:p>
    <w:p w14:paraId="5A7C926B">
      <w:pPr>
        <w:pageBreakBefore w:val="0"/>
        <w:wordWrap w:val="0"/>
        <w:spacing w:before="0" w:after="0" w:line="520" w:lineRule="atLeast"/>
        <w:ind w:left="0" w:right="120" w:firstLine="660"/>
        <w:jc w:val="both"/>
        <w:textAlignment w:val="baseline"/>
        <w:rPr>
          <w:rFonts w:hint="eastAsia" w:ascii="方正仿宋_GBK" w:hAnsi="方正仿宋_GBK" w:eastAsia="方正仿宋_GBK" w:cs="方正仿宋_GBK"/>
          <w:b w:val="0"/>
          <w:i w:val="0"/>
          <w:color w:val="000000"/>
          <w:spacing w:val="0"/>
          <w:sz w:val="32"/>
          <w:szCs w:val="32"/>
        </w:rPr>
      </w:pPr>
      <w:r>
        <w:rPr>
          <w:rFonts w:hint="eastAsia" w:ascii="仿宋_GB2312" w:hAnsi="仿宋_GB2312" w:eastAsia="仿宋_GB2312" w:cs="仿宋_GB2312"/>
          <w:b w:val="0"/>
          <w:i w:val="0"/>
          <w:color w:val="000000"/>
          <w:spacing w:val="0"/>
          <w:sz w:val="32"/>
          <w:szCs w:val="32"/>
        </w:rPr>
        <w:t>客观分析实施过程中遇到的问题、不足及改进方向。</w:t>
      </w:r>
    </w:p>
    <w:p w14:paraId="321DE426">
      <w:pPr>
        <w:pageBreakBefore w:val="0"/>
        <w:wordWrap w:val="0"/>
        <w:spacing w:before="0" w:after="0" w:line="520" w:lineRule="atLeast"/>
        <w:ind w:left="0" w:right="0" w:firstLine="660"/>
        <w:jc w:val="both"/>
        <w:textAlignment w:val="baseline"/>
        <w:rPr>
          <w:rFonts w:ascii="黑体" w:hAnsi="黑体" w:eastAsia="黑体" w:cs="黑体"/>
          <w:b w:val="0"/>
          <w:bCs/>
          <w:i w:val="0"/>
          <w:color w:val="000000"/>
          <w:spacing w:val="0"/>
          <w:sz w:val="32"/>
        </w:rPr>
      </w:pPr>
      <w:r>
        <w:rPr>
          <w:rFonts w:ascii="黑体" w:hAnsi="黑体" w:eastAsia="黑体" w:cs="黑体"/>
          <w:b w:val="0"/>
          <w:bCs/>
          <w:i w:val="0"/>
          <w:color w:val="000000"/>
          <w:spacing w:val="0"/>
          <w:sz w:val="32"/>
        </w:rPr>
        <w:t>七、推广建议</w:t>
      </w:r>
    </w:p>
    <w:p w14:paraId="1BD92728">
      <w:pPr>
        <w:pageBreakBefore w:val="0"/>
        <w:wordWrap w:val="0"/>
        <w:spacing w:before="0" w:after="0" w:line="520" w:lineRule="atLeast"/>
        <w:ind w:left="0" w:right="120" w:firstLine="660"/>
        <w:jc w:val="both"/>
        <w:textAlignment w:val="baseline"/>
        <w:rPr>
          <w:rFonts w:hint="eastAsia" w:ascii="方正仿宋_GBK" w:hAnsi="方正仿宋_GBK" w:eastAsia="方正仿宋_GBK" w:cs="方正仿宋_GBK"/>
          <w:b w:val="0"/>
          <w:i w:val="0"/>
          <w:color w:val="000000"/>
          <w:spacing w:val="0"/>
          <w:sz w:val="32"/>
          <w:szCs w:val="32"/>
        </w:rPr>
      </w:pPr>
      <w:r>
        <w:rPr>
          <w:rFonts w:hint="eastAsia" w:ascii="仿宋_GB2312" w:hAnsi="仿宋_GB2312" w:eastAsia="仿宋_GB2312" w:cs="仿宋_GB2312"/>
          <w:b w:val="0"/>
          <w:i w:val="0"/>
          <w:color w:val="000000"/>
          <w:spacing w:val="0"/>
          <w:sz w:val="32"/>
          <w:szCs w:val="32"/>
        </w:rPr>
        <w:t>提出本案例对其他区域、学校或教师的借鉴意义。</w:t>
      </w:r>
    </w:p>
    <w:p w14:paraId="6695D649">
      <w:pPr>
        <w:pageBreakBefore w:val="0"/>
        <w:wordWrap w:val="0"/>
        <w:spacing w:before="0" w:after="0" w:line="520" w:lineRule="atLeast"/>
        <w:ind w:left="0" w:right="0" w:firstLine="660"/>
        <w:jc w:val="both"/>
        <w:textAlignment w:val="baseline"/>
        <w:rPr>
          <w:sz w:val="32"/>
        </w:rPr>
      </w:pPr>
      <w:r>
        <w:rPr>
          <w:rFonts w:hint="eastAsia" w:ascii="仿宋_GB2312" w:hAnsi="仿宋_GB2312" w:eastAsia="仿宋_GB2312" w:cs="仿宋_GB2312"/>
          <w:b w:val="0"/>
          <w:bCs/>
          <w:i w:val="0"/>
          <w:color w:val="000000"/>
          <w:spacing w:val="0"/>
          <w:sz w:val="32"/>
        </w:rPr>
        <w:t>附件：</w:t>
      </w:r>
      <w:r>
        <w:rPr>
          <w:rFonts w:hint="eastAsia" w:ascii="仿宋_GB2312" w:hAnsi="仿宋_GB2312" w:eastAsia="仿宋_GB2312" w:cs="仿宋_GB2312"/>
          <w:b w:val="0"/>
          <w:i w:val="0"/>
          <w:color w:val="000000"/>
          <w:spacing w:val="0"/>
          <w:sz w:val="32"/>
          <w:szCs w:val="32"/>
        </w:rPr>
        <w:t>支撑材料(如评价模型、数据分析图表、活动照片、教师反馈、平台截图等)。</w:t>
      </w:r>
    </w:p>
    <w:p w14:paraId="7C1E754D">
      <w:pPr>
        <w:pageBreakBefore w:val="0"/>
        <w:wordWrap w:val="0"/>
        <w:spacing w:before="0" w:after="0" w:line="220" w:lineRule="exact"/>
        <w:ind w:left="0" w:right="0"/>
        <w:jc w:val="both"/>
        <w:textAlignment w:val="baseline"/>
        <w:rPr>
          <w:sz w:val="20"/>
        </w:rPr>
      </w:pPr>
    </w:p>
    <w:p w14:paraId="0B34C61F">
      <w:pPr>
        <w:pageBreakBefore w:val="0"/>
        <w:wordWrap w:val="0"/>
        <w:spacing w:before="0" w:after="0" w:line="220" w:lineRule="exact"/>
        <w:ind w:left="0" w:right="0"/>
        <w:jc w:val="both"/>
        <w:textAlignment w:val="baseline"/>
        <w:rPr>
          <w:sz w:val="20"/>
        </w:rPr>
      </w:pPr>
    </w:p>
    <w:p w14:paraId="10194DAB"/>
    <w:p w14:paraId="4367935F">
      <w:pPr>
        <w:pStyle w:val="2"/>
      </w:pPr>
    </w:p>
    <w:p w14:paraId="078C69FA">
      <w:pPr>
        <w:sectPr>
          <w:headerReference r:id="rId6" w:type="default"/>
          <w:footerReference r:id="rId7" w:type="default"/>
          <w:pgSz w:w="11900" w:h="16820"/>
          <w:pgMar w:top="1260" w:right="1380" w:bottom="1260" w:left="1380" w:header="960" w:footer="960" w:gutter="0"/>
          <w:pgNumType w:fmt="numberInDash"/>
          <w:cols w:space="720" w:num="1"/>
        </w:sectPr>
      </w:pPr>
    </w:p>
    <w:p w14:paraId="76991D92">
      <w:pPr>
        <w:pageBreakBefore w:val="0"/>
        <w:wordWrap w:val="0"/>
        <w:spacing w:before="20" w:after="0" w:line="460" w:lineRule="atLeast"/>
        <w:ind w:left="0" w:right="0"/>
        <w:jc w:val="center"/>
        <w:textAlignment w:val="baseline"/>
        <w:rPr>
          <w:rFonts w:hint="eastAsia" w:ascii="方正小标宋简体" w:hAnsi="方正小标宋简体" w:eastAsia="方正小标宋简体" w:cs="方正小标宋简体"/>
          <w:b w:val="0"/>
          <w:bCs/>
          <w:i w:val="0"/>
          <w:color w:val="000000"/>
          <w:spacing w:val="0"/>
          <w:sz w:val="36"/>
          <w:szCs w:val="36"/>
        </w:rPr>
      </w:pPr>
      <w:r>
        <w:rPr>
          <w:rFonts w:hint="eastAsia" w:ascii="方正小标宋简体" w:hAnsi="方正小标宋简体" w:eastAsia="方正小标宋简体" w:cs="方正小标宋简体"/>
          <w:b w:val="0"/>
          <w:bCs/>
          <w:i w:val="0"/>
          <w:color w:val="000000"/>
          <w:spacing w:val="0"/>
          <w:sz w:val="36"/>
          <w:szCs w:val="36"/>
        </w:rPr>
        <w:t>人机协同循证教研案例评价指标参考</w:t>
      </w:r>
    </w:p>
    <w:p w14:paraId="3BCBACAE">
      <w:pPr>
        <w:pageBreakBefore w:val="0"/>
        <w:wordWrap w:val="0"/>
        <w:spacing w:before="0" w:after="0" w:line="520" w:lineRule="exact"/>
        <w:ind w:left="0" w:right="0"/>
        <w:jc w:val="center"/>
        <w:textAlignment w:val="baseline"/>
        <w:rPr>
          <w:sz w:val="37"/>
        </w:rPr>
      </w:pPr>
    </w:p>
    <w:tbl>
      <w:tblPr>
        <w:tblStyle w:val="4"/>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960"/>
        <w:gridCol w:w="6240"/>
        <w:gridCol w:w="1000"/>
      </w:tblGrid>
      <w:tr w14:paraId="52FE77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0" w:hRule="atLeast"/>
          <w:jc w:val="center"/>
        </w:trPr>
        <w:tc>
          <w:tcPr>
            <w:tcW w:w="1960" w:type="dxa"/>
            <w:noWrap w:val="0"/>
            <w:vAlign w:val="center"/>
          </w:tcPr>
          <w:p w14:paraId="0757B66E">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指标</w:t>
            </w:r>
          </w:p>
        </w:tc>
        <w:tc>
          <w:tcPr>
            <w:tcW w:w="6240" w:type="dxa"/>
            <w:noWrap w:val="0"/>
            <w:vAlign w:val="center"/>
          </w:tcPr>
          <w:p w14:paraId="52D1390C">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描述</w:t>
            </w:r>
          </w:p>
        </w:tc>
        <w:tc>
          <w:tcPr>
            <w:tcW w:w="1000" w:type="dxa"/>
            <w:noWrap w:val="0"/>
            <w:vAlign w:val="center"/>
          </w:tcPr>
          <w:p w14:paraId="110F705E">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权重</w:t>
            </w:r>
          </w:p>
        </w:tc>
      </w:tr>
      <w:tr w14:paraId="31A064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jc w:val="center"/>
        </w:trPr>
        <w:tc>
          <w:tcPr>
            <w:tcW w:w="1960" w:type="dxa"/>
            <w:vMerge w:val="restart"/>
            <w:noWrap w:val="0"/>
            <w:vAlign w:val="center"/>
          </w:tcPr>
          <w:p w14:paraId="40765030">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问题导向与目标设定</w:t>
            </w:r>
          </w:p>
        </w:tc>
        <w:tc>
          <w:tcPr>
            <w:tcW w:w="6240" w:type="dxa"/>
            <w:noWrap w:val="0"/>
            <w:vAlign w:val="center"/>
          </w:tcPr>
          <w:p w14:paraId="7EBC074B">
            <w:pPr>
              <w:pageBreakBefore w:val="0"/>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问题针对性 清晰说明案例要解决的真实教研/教学/教师发展痛点；问题与区域、学校或教师个体实际高度契合</w:t>
            </w:r>
          </w:p>
        </w:tc>
        <w:tc>
          <w:tcPr>
            <w:tcW w:w="1000" w:type="dxa"/>
            <w:vMerge w:val="restart"/>
            <w:noWrap w:val="0"/>
            <w:vAlign w:val="center"/>
          </w:tcPr>
          <w:p w14:paraId="754D4692">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10</w:t>
            </w:r>
          </w:p>
        </w:tc>
      </w:tr>
      <w:tr w14:paraId="7A36D8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jc w:val="center"/>
        </w:trPr>
        <w:tc>
          <w:tcPr>
            <w:tcW w:w="1960" w:type="dxa"/>
            <w:vMerge w:val="continue"/>
            <w:noWrap w:val="0"/>
            <w:vAlign w:val="top"/>
          </w:tcPr>
          <w:p w14:paraId="415BD2CD"/>
        </w:tc>
        <w:tc>
          <w:tcPr>
            <w:tcW w:w="6240" w:type="dxa"/>
            <w:noWrap w:val="0"/>
            <w:vAlign w:val="center"/>
          </w:tcPr>
          <w:p w14:paraId="0C13E90D">
            <w:pPr>
              <w:pageBreakBefore w:val="0"/>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目标明确性 目标可衡量、可验证；体现人机协同在教师发展评价或科学决策中的价值</w:t>
            </w:r>
          </w:p>
        </w:tc>
        <w:tc>
          <w:tcPr>
            <w:tcW w:w="1000" w:type="dxa"/>
            <w:vMerge w:val="continue"/>
            <w:noWrap w:val="0"/>
            <w:vAlign w:val="top"/>
          </w:tcPr>
          <w:p w14:paraId="62BA7170"/>
        </w:tc>
      </w:tr>
      <w:tr w14:paraId="01844D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jc w:val="center"/>
        </w:trPr>
        <w:tc>
          <w:tcPr>
            <w:tcW w:w="1960" w:type="dxa"/>
            <w:vMerge w:val="restart"/>
            <w:noWrap w:val="0"/>
            <w:vAlign w:val="center"/>
          </w:tcPr>
          <w:p w14:paraId="5CB81CF3">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证据采集与分析</w:t>
            </w:r>
          </w:p>
        </w:tc>
        <w:tc>
          <w:tcPr>
            <w:tcW w:w="6240" w:type="dxa"/>
            <w:noWrap w:val="0"/>
            <w:vAlign w:val="center"/>
          </w:tcPr>
          <w:p w14:paraId="78F246CC">
            <w:pPr>
              <w:pageBreakBefore w:val="0"/>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数据多源性 采集课堂行为、学业数据、教学成果、研修表现等多源多模态数据；数据来源清晰、真实</w:t>
            </w:r>
          </w:p>
        </w:tc>
        <w:tc>
          <w:tcPr>
            <w:tcW w:w="1000" w:type="dxa"/>
            <w:vMerge w:val="restart"/>
            <w:noWrap w:val="0"/>
            <w:vAlign w:val="center"/>
          </w:tcPr>
          <w:p w14:paraId="65991257">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20</w:t>
            </w:r>
          </w:p>
        </w:tc>
      </w:tr>
      <w:tr w14:paraId="13B6A1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jc w:val="center"/>
        </w:trPr>
        <w:tc>
          <w:tcPr>
            <w:tcW w:w="1960" w:type="dxa"/>
            <w:vMerge w:val="continue"/>
            <w:noWrap w:val="0"/>
            <w:vAlign w:val="top"/>
          </w:tcPr>
          <w:p w14:paraId="465F7FF2"/>
        </w:tc>
        <w:tc>
          <w:tcPr>
            <w:tcW w:w="6240" w:type="dxa"/>
            <w:noWrap w:val="0"/>
            <w:vAlign w:val="center"/>
          </w:tcPr>
          <w:p w14:paraId="4BD76AAB">
            <w:pPr>
              <w:pageBreakBefore w:val="0"/>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证据有效性 使用AI 工具或平台进行有效采集与分析；证据链条完整，能支撑诊断、评价与决策</w:t>
            </w:r>
          </w:p>
        </w:tc>
        <w:tc>
          <w:tcPr>
            <w:tcW w:w="1000" w:type="dxa"/>
            <w:vMerge w:val="continue"/>
            <w:noWrap w:val="0"/>
            <w:vAlign w:val="top"/>
          </w:tcPr>
          <w:p w14:paraId="34A3FC97"/>
        </w:tc>
      </w:tr>
      <w:tr w14:paraId="779889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jc w:val="center"/>
        </w:trPr>
        <w:tc>
          <w:tcPr>
            <w:tcW w:w="1960" w:type="dxa"/>
            <w:vMerge w:val="continue"/>
            <w:noWrap w:val="0"/>
            <w:vAlign w:val="top"/>
          </w:tcPr>
          <w:p w14:paraId="6065811F"/>
        </w:tc>
        <w:tc>
          <w:tcPr>
            <w:tcW w:w="6240" w:type="dxa"/>
            <w:noWrap w:val="0"/>
            <w:vAlign w:val="center"/>
          </w:tcPr>
          <w:p w14:paraId="19AF767F">
            <w:pPr>
              <w:pageBreakBefore w:val="0"/>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分析模型与画像 构建教师数字画像、课堂分析模型等；分析结果具有可解释性和实践指导价值</w:t>
            </w:r>
          </w:p>
        </w:tc>
        <w:tc>
          <w:tcPr>
            <w:tcW w:w="1000" w:type="dxa"/>
            <w:vMerge w:val="continue"/>
            <w:noWrap w:val="0"/>
            <w:vAlign w:val="top"/>
          </w:tcPr>
          <w:p w14:paraId="78ECF883"/>
        </w:tc>
      </w:tr>
      <w:tr w14:paraId="41D52F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80" w:hRule="atLeast"/>
          <w:jc w:val="center"/>
        </w:trPr>
        <w:tc>
          <w:tcPr>
            <w:tcW w:w="1960" w:type="dxa"/>
            <w:vMerge w:val="restart"/>
            <w:noWrap w:val="0"/>
            <w:vAlign w:val="center"/>
          </w:tcPr>
          <w:p w14:paraId="6224ACF0">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人机协同机制与实施过程</w:t>
            </w:r>
          </w:p>
        </w:tc>
        <w:tc>
          <w:tcPr>
            <w:tcW w:w="6240" w:type="dxa"/>
            <w:noWrap w:val="0"/>
            <w:vAlign w:val="center"/>
          </w:tcPr>
          <w:p w14:paraId="3CB68A0F">
            <w:pPr>
              <w:pageBreakBefore w:val="0"/>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协同分工合理 明确人与AI在教研中的分工与协作方式；AI服务于教师决策而非替代教师；在诊断、反馈、改进、评价等环节中体现人机协同闭环</w:t>
            </w:r>
          </w:p>
        </w:tc>
        <w:tc>
          <w:tcPr>
            <w:tcW w:w="1000" w:type="dxa"/>
            <w:vMerge w:val="restart"/>
            <w:noWrap w:val="0"/>
            <w:vAlign w:val="center"/>
          </w:tcPr>
          <w:p w14:paraId="68B771CC">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30</w:t>
            </w:r>
          </w:p>
        </w:tc>
      </w:tr>
      <w:tr w14:paraId="28E102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jc w:val="center"/>
        </w:trPr>
        <w:tc>
          <w:tcPr>
            <w:tcW w:w="1960" w:type="dxa"/>
            <w:vMerge w:val="continue"/>
            <w:noWrap w:val="0"/>
            <w:vAlign w:val="top"/>
          </w:tcPr>
          <w:p w14:paraId="57A9E22B"/>
        </w:tc>
        <w:tc>
          <w:tcPr>
            <w:tcW w:w="6240" w:type="dxa"/>
            <w:noWrap w:val="0"/>
            <w:vAlign w:val="center"/>
          </w:tcPr>
          <w:p w14:paraId="7992B373">
            <w:pPr>
              <w:pageBreakBefore w:val="0"/>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过程完整性 呈现完整实施周期、关键事件与流程；操作路径清晰，可复现</w:t>
            </w:r>
          </w:p>
        </w:tc>
        <w:tc>
          <w:tcPr>
            <w:tcW w:w="1000" w:type="dxa"/>
            <w:vMerge w:val="continue"/>
            <w:noWrap w:val="0"/>
            <w:vAlign w:val="top"/>
          </w:tcPr>
          <w:p w14:paraId="08695365"/>
        </w:tc>
      </w:tr>
      <w:tr w14:paraId="4CE6FB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jc w:val="center"/>
        </w:trPr>
        <w:tc>
          <w:tcPr>
            <w:tcW w:w="1960" w:type="dxa"/>
            <w:vMerge w:val="continue"/>
            <w:noWrap w:val="0"/>
            <w:vAlign w:val="top"/>
          </w:tcPr>
          <w:p w14:paraId="0F841D20"/>
        </w:tc>
        <w:tc>
          <w:tcPr>
            <w:tcW w:w="6240" w:type="dxa"/>
            <w:noWrap w:val="0"/>
            <w:vAlign w:val="center"/>
          </w:tcPr>
          <w:p w14:paraId="543B3FA6">
            <w:pPr>
              <w:pageBreakBefore w:val="0"/>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场景典型性 选取1-2个典型场景深入呈现，体现人机协同在真实情境中的落地</w:t>
            </w:r>
          </w:p>
        </w:tc>
        <w:tc>
          <w:tcPr>
            <w:tcW w:w="1000" w:type="dxa"/>
            <w:vMerge w:val="continue"/>
            <w:noWrap w:val="0"/>
            <w:vAlign w:val="top"/>
          </w:tcPr>
          <w:p w14:paraId="69F64D06"/>
        </w:tc>
      </w:tr>
      <w:tr w14:paraId="0D836B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jc w:val="center"/>
        </w:trPr>
        <w:tc>
          <w:tcPr>
            <w:tcW w:w="1960" w:type="dxa"/>
            <w:vMerge w:val="restart"/>
            <w:noWrap w:val="0"/>
            <w:vAlign w:val="center"/>
          </w:tcPr>
          <w:p w14:paraId="7F087F58">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成效与价值</w:t>
            </w:r>
          </w:p>
        </w:tc>
        <w:tc>
          <w:tcPr>
            <w:tcW w:w="6240" w:type="dxa"/>
            <w:noWrap w:val="0"/>
            <w:vAlign w:val="center"/>
          </w:tcPr>
          <w:p w14:paraId="7B31687B">
            <w:pPr>
              <w:pageBreakBefore w:val="0"/>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成效可量化 用数据、案例、对比等方式说明教师发展、教学质量或教研机制的实际变化</w:t>
            </w:r>
          </w:p>
        </w:tc>
        <w:tc>
          <w:tcPr>
            <w:tcW w:w="1000" w:type="dxa"/>
            <w:vMerge w:val="restart"/>
            <w:noWrap w:val="0"/>
            <w:vAlign w:val="center"/>
          </w:tcPr>
          <w:p w14:paraId="788A5625">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20</w:t>
            </w:r>
          </w:p>
        </w:tc>
      </w:tr>
      <w:tr w14:paraId="3B92AC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0" w:hRule="atLeast"/>
          <w:jc w:val="center"/>
        </w:trPr>
        <w:tc>
          <w:tcPr>
            <w:tcW w:w="1960" w:type="dxa"/>
            <w:vMerge w:val="continue"/>
            <w:noWrap w:val="0"/>
            <w:vAlign w:val="top"/>
          </w:tcPr>
          <w:p w14:paraId="59DC6055"/>
        </w:tc>
        <w:tc>
          <w:tcPr>
            <w:tcW w:w="6240" w:type="dxa"/>
            <w:noWrap w:val="0"/>
            <w:vAlign w:val="center"/>
          </w:tcPr>
          <w:p w14:paraId="511DA7BD">
            <w:pPr>
              <w:pageBreakBefore w:val="0"/>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创新性 在人机协同模式、评价机制、决策方式等方面有创新点</w:t>
            </w:r>
          </w:p>
        </w:tc>
        <w:tc>
          <w:tcPr>
            <w:tcW w:w="1000" w:type="dxa"/>
            <w:vMerge w:val="continue"/>
            <w:noWrap w:val="0"/>
            <w:vAlign w:val="top"/>
          </w:tcPr>
          <w:p w14:paraId="4FA803CC"/>
        </w:tc>
      </w:tr>
      <w:tr w14:paraId="5104AE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jc w:val="center"/>
        </w:trPr>
        <w:tc>
          <w:tcPr>
            <w:tcW w:w="1960" w:type="dxa"/>
            <w:vMerge w:val="continue"/>
            <w:noWrap w:val="0"/>
            <w:vAlign w:val="top"/>
          </w:tcPr>
          <w:p w14:paraId="1C5C5B1D"/>
        </w:tc>
        <w:tc>
          <w:tcPr>
            <w:tcW w:w="6240" w:type="dxa"/>
            <w:noWrap w:val="0"/>
            <w:vAlign w:val="center"/>
          </w:tcPr>
          <w:p w14:paraId="459E1440">
            <w:pPr>
              <w:pageBreakBefore w:val="0"/>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可推广性 总结出可复制、可推广的经验做法，对不同类型主体有借鉴意义</w:t>
            </w:r>
          </w:p>
        </w:tc>
        <w:tc>
          <w:tcPr>
            <w:tcW w:w="1000" w:type="dxa"/>
            <w:vMerge w:val="continue"/>
            <w:noWrap w:val="0"/>
            <w:vAlign w:val="top"/>
          </w:tcPr>
          <w:p w14:paraId="6534C161"/>
        </w:tc>
      </w:tr>
      <w:tr w14:paraId="43E959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jc w:val="center"/>
        </w:trPr>
        <w:tc>
          <w:tcPr>
            <w:tcW w:w="1960" w:type="dxa"/>
            <w:vMerge w:val="restart"/>
            <w:noWrap w:val="0"/>
            <w:vAlign w:val="center"/>
          </w:tcPr>
          <w:p w14:paraId="759AC8BD">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案例规范性</w:t>
            </w:r>
          </w:p>
        </w:tc>
        <w:tc>
          <w:tcPr>
            <w:tcW w:w="6240" w:type="dxa"/>
            <w:noWrap w:val="0"/>
            <w:vAlign w:val="center"/>
          </w:tcPr>
          <w:p w14:paraId="413C250D">
            <w:pPr>
              <w:pageBreakBefore w:val="0"/>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报送案例完整 案例信息表、课件、视频、总结报告齐全，格式符合要求</w:t>
            </w:r>
          </w:p>
        </w:tc>
        <w:tc>
          <w:tcPr>
            <w:tcW w:w="1000" w:type="dxa"/>
            <w:vMerge w:val="restart"/>
            <w:noWrap w:val="0"/>
            <w:vAlign w:val="center"/>
          </w:tcPr>
          <w:p w14:paraId="01FED5F4">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20</w:t>
            </w:r>
          </w:p>
        </w:tc>
      </w:tr>
      <w:tr w14:paraId="08940A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jc w:val="center"/>
        </w:trPr>
        <w:tc>
          <w:tcPr>
            <w:tcW w:w="1960" w:type="dxa"/>
            <w:vMerge w:val="continue"/>
            <w:noWrap w:val="0"/>
            <w:vAlign w:val="top"/>
          </w:tcPr>
          <w:p w14:paraId="7731E9C5"/>
        </w:tc>
        <w:tc>
          <w:tcPr>
            <w:tcW w:w="6240" w:type="dxa"/>
            <w:noWrap w:val="0"/>
            <w:vAlign w:val="center"/>
          </w:tcPr>
          <w:p w14:paraId="71E3AF38">
            <w:pPr>
              <w:pageBreakBefore w:val="0"/>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视频与报告质量视频结构清晰、内容聚焦；报告逻辑严密，字数、格式合规；不违反隐私与AI 标注规定</w:t>
            </w:r>
          </w:p>
        </w:tc>
        <w:tc>
          <w:tcPr>
            <w:tcW w:w="1000" w:type="dxa"/>
            <w:vMerge w:val="continue"/>
            <w:noWrap w:val="0"/>
            <w:vAlign w:val="top"/>
          </w:tcPr>
          <w:p w14:paraId="59001011"/>
        </w:tc>
      </w:tr>
    </w:tbl>
    <w:p w14:paraId="4220892E">
      <w:pPr>
        <w:pageBreakBefore w:val="0"/>
        <w:wordWrap w:val="0"/>
        <w:spacing w:before="0" w:after="0" w:line="280" w:lineRule="exact"/>
        <w:ind w:left="0" w:right="0"/>
        <w:jc w:val="center"/>
        <w:textAlignment w:val="baseline"/>
        <w:rPr>
          <w:sz w:val="22"/>
        </w:rPr>
      </w:pPr>
    </w:p>
    <w:p w14:paraId="653FF856">
      <w:pPr>
        <w:pageBreakBefore w:val="0"/>
        <w:wordWrap w:val="0"/>
        <w:spacing w:before="0" w:after="0" w:line="280" w:lineRule="exact"/>
        <w:ind w:left="0" w:right="0"/>
        <w:jc w:val="center"/>
        <w:textAlignment w:val="baseline"/>
        <w:rPr>
          <w:sz w:val="22"/>
        </w:rPr>
      </w:pPr>
    </w:p>
    <w:p w14:paraId="021380C3">
      <w:pPr>
        <w:pageBreakBefore w:val="0"/>
        <w:wordWrap w:val="0"/>
        <w:spacing w:before="0" w:after="0" w:line="280" w:lineRule="exact"/>
        <w:ind w:left="0" w:right="0"/>
        <w:jc w:val="both"/>
        <w:textAlignment w:val="baseline"/>
        <w:rPr>
          <w:sz w:val="22"/>
        </w:rPr>
      </w:pPr>
    </w:p>
    <w:p w14:paraId="5CF32E5C"/>
    <w:p w14:paraId="34231452">
      <w:pPr>
        <w:pStyle w:val="2"/>
      </w:pPr>
    </w:p>
    <w:p w14:paraId="2C5CE93E">
      <w:pPr>
        <w:sectPr>
          <w:headerReference r:id="rId8" w:type="default"/>
          <w:footerReference r:id="rId9" w:type="default"/>
          <w:pgSz w:w="11900" w:h="16820"/>
          <w:pgMar w:top="1260" w:right="1320" w:bottom="1260" w:left="1320" w:header="960" w:footer="960" w:gutter="0"/>
          <w:pgNumType w:fmt="numberInDash"/>
          <w:cols w:space="720" w:num="1"/>
        </w:sectPr>
      </w:pPr>
    </w:p>
    <w:p w14:paraId="7FEF07CC">
      <w:pPr>
        <w:keepNext w:val="0"/>
        <w:keepLines w:val="0"/>
        <w:pageBreakBefore w:val="0"/>
        <w:widowControl w:val="0"/>
        <w:tabs>
          <w:tab w:val="left" w:pos="5352"/>
        </w:tabs>
        <w:kinsoku/>
        <w:wordWrap/>
        <w:overflowPunct/>
        <w:topLinePunct w:val="0"/>
        <w:autoSpaceDE/>
        <w:autoSpaceDN/>
        <w:bidi w:val="0"/>
        <w:adjustRightInd/>
        <w:snapToGrid/>
        <w:spacing w:line="580" w:lineRule="exact"/>
        <w:jc w:val="both"/>
        <w:textAlignment w:val="auto"/>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附表4</w:t>
      </w:r>
    </w:p>
    <w:p w14:paraId="3D3ACEA7">
      <w:pPr>
        <w:pageBreakBefore w:val="0"/>
        <w:wordWrap w:val="0"/>
        <w:spacing w:before="20" w:after="0" w:line="460" w:lineRule="atLeast"/>
        <w:ind w:left="0" w:right="0"/>
        <w:jc w:val="center"/>
        <w:textAlignment w:val="baseline"/>
        <w:rPr>
          <w:rFonts w:hint="eastAsia" w:ascii="方正小标宋简体" w:hAnsi="方正小标宋简体" w:eastAsia="方正小标宋简体" w:cs="方正小标宋简体"/>
          <w:b w:val="0"/>
          <w:bCs/>
          <w:i w:val="0"/>
          <w:color w:val="000000"/>
          <w:spacing w:val="0"/>
          <w:sz w:val="36"/>
          <w:szCs w:val="36"/>
        </w:rPr>
      </w:pPr>
      <w:r>
        <w:rPr>
          <w:rFonts w:hint="eastAsia" w:ascii="方正小标宋简体" w:hAnsi="方正小标宋简体" w:eastAsia="方正小标宋简体" w:cs="方正小标宋简体"/>
          <w:b w:val="0"/>
          <w:bCs/>
          <w:i w:val="0"/>
          <w:color w:val="000000"/>
          <w:spacing w:val="0"/>
          <w:sz w:val="36"/>
          <w:szCs w:val="36"/>
        </w:rPr>
        <w:t>名师线上工作室研修案例信息表</w:t>
      </w:r>
    </w:p>
    <w:p w14:paraId="44EEDE6A">
      <w:pPr>
        <w:pageBreakBefore w:val="0"/>
        <w:wordWrap w:val="0"/>
        <w:spacing w:before="0" w:after="0" w:line="440" w:lineRule="atLeast"/>
        <w:ind w:left="400" w:right="0"/>
        <w:jc w:val="both"/>
        <w:textAlignment w:val="baseline"/>
        <w:rPr>
          <w:sz w:val="21"/>
        </w:rPr>
      </w:pPr>
      <w:r>
        <w:rPr>
          <w:rFonts w:ascii="宋体" w:hAnsi="宋体" w:eastAsia="宋体" w:cs="宋体"/>
          <w:b w:val="0"/>
          <w:i w:val="0"/>
          <w:color w:val="000000"/>
          <w:spacing w:val="0"/>
          <w:sz w:val="21"/>
        </w:rPr>
        <w:t>注：填写均为5号，宋体</w:t>
      </w:r>
    </w:p>
    <w:tbl>
      <w:tblPr>
        <w:tblStyle w:val="4"/>
        <w:tblW w:w="0" w:type="auto"/>
        <w:tblInd w:w="10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580"/>
        <w:gridCol w:w="1800"/>
        <w:gridCol w:w="2680"/>
        <w:gridCol w:w="1360"/>
        <w:gridCol w:w="1340"/>
      </w:tblGrid>
      <w:tr w14:paraId="381EC3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580" w:type="dxa"/>
            <w:noWrap w:val="0"/>
            <w:vAlign w:val="center"/>
          </w:tcPr>
          <w:p w14:paraId="42A820B5">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工作室名称</w:t>
            </w:r>
          </w:p>
        </w:tc>
        <w:tc>
          <w:tcPr>
            <w:tcW w:w="7180" w:type="dxa"/>
            <w:gridSpan w:val="4"/>
            <w:noWrap w:val="0"/>
            <w:vAlign w:val="center"/>
          </w:tcPr>
          <w:p w14:paraId="58DB60C9">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r>
      <w:tr w14:paraId="1FB4FF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580" w:type="dxa"/>
            <w:noWrap w:val="0"/>
            <w:vAlign w:val="center"/>
          </w:tcPr>
          <w:p w14:paraId="5C9D18DE">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工作室网址</w:t>
            </w:r>
          </w:p>
        </w:tc>
        <w:tc>
          <w:tcPr>
            <w:tcW w:w="7180" w:type="dxa"/>
            <w:gridSpan w:val="4"/>
            <w:noWrap w:val="0"/>
            <w:vAlign w:val="center"/>
          </w:tcPr>
          <w:p w14:paraId="5783AF65">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r>
      <w:tr w14:paraId="6ACDD2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580" w:type="dxa"/>
            <w:noWrap w:val="0"/>
            <w:vAlign w:val="center"/>
          </w:tcPr>
          <w:p w14:paraId="33668B15">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工作室认定层级</w:t>
            </w:r>
          </w:p>
        </w:tc>
        <w:tc>
          <w:tcPr>
            <w:tcW w:w="7180" w:type="dxa"/>
            <w:gridSpan w:val="4"/>
            <w:noWrap w:val="0"/>
            <w:vAlign w:val="center"/>
          </w:tcPr>
          <w:p w14:paraId="07486F50">
            <w:pPr>
              <w:pageBreakBefore w:val="0"/>
              <w:tabs>
                <w:tab w:val="left" w:pos="2840"/>
                <w:tab w:val="left" w:pos="4100"/>
                <w:tab w:val="left" w:pos="5240"/>
              </w:tabs>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□国家级</w:t>
            </w:r>
            <w:r>
              <w:tab/>
            </w:r>
            <w:r>
              <w:rPr>
                <w:rFonts w:ascii="DFSongGB-W5" w:hAnsi="DFSongGB-W5" w:eastAsia="DFSongGB-W5" w:cs="DFSongGB-W5"/>
                <w:b w:val="0"/>
                <w:i w:val="0"/>
                <w:color w:val="000000"/>
                <w:spacing w:val="0"/>
                <w:sz w:val="21"/>
              </w:rPr>
              <w:t>□省级</w:t>
            </w:r>
            <w:r>
              <w:tab/>
            </w:r>
            <w:r>
              <w:rPr>
                <w:rFonts w:ascii="DFSongGB-W5" w:hAnsi="DFSongGB-W5" w:eastAsia="DFSongGB-W5" w:cs="DFSongGB-W5"/>
                <w:b w:val="0"/>
                <w:i w:val="0"/>
                <w:color w:val="000000"/>
                <w:spacing w:val="0"/>
                <w:sz w:val="21"/>
              </w:rPr>
              <w:t>□市级</w:t>
            </w:r>
            <w:r>
              <w:tab/>
            </w:r>
            <w:r>
              <w:rPr>
                <w:rFonts w:ascii="DFSongGB-W5" w:hAnsi="DFSongGB-W5" w:eastAsia="DFSongGB-W5" w:cs="DFSongGB-W5"/>
                <w:b w:val="0"/>
                <w:i w:val="0"/>
                <w:color w:val="000000"/>
                <w:spacing w:val="0"/>
                <w:sz w:val="21"/>
              </w:rPr>
              <w:t>□县级</w:t>
            </w:r>
          </w:p>
        </w:tc>
      </w:tr>
      <w:tr w14:paraId="77959B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580" w:type="dxa"/>
            <w:noWrap w:val="0"/>
            <w:vAlign w:val="center"/>
          </w:tcPr>
          <w:p w14:paraId="1FBE7536">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工作室类型</w:t>
            </w:r>
          </w:p>
        </w:tc>
        <w:tc>
          <w:tcPr>
            <w:tcW w:w="7180" w:type="dxa"/>
            <w:gridSpan w:val="4"/>
            <w:noWrap w:val="0"/>
            <w:vAlign w:val="center"/>
          </w:tcPr>
          <w:p w14:paraId="0791C5C4">
            <w:pPr>
              <w:pageBreakBefore w:val="0"/>
              <w:tabs>
                <w:tab w:val="left" w:pos="2420"/>
                <w:tab w:val="left" w:pos="3880"/>
                <w:tab w:val="left" w:pos="5460"/>
              </w:tabs>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□名师</w:t>
            </w:r>
            <w:r>
              <w:tab/>
            </w:r>
            <w:r>
              <w:rPr>
                <w:rFonts w:ascii="DFSongGB-W5" w:hAnsi="DFSongGB-W5" w:eastAsia="DFSongGB-W5" w:cs="DFSongGB-W5"/>
                <w:b w:val="0"/>
                <w:i w:val="0"/>
                <w:color w:val="000000"/>
                <w:spacing w:val="0"/>
                <w:sz w:val="21"/>
              </w:rPr>
              <w:t>□名校长</w:t>
            </w:r>
            <w:r>
              <w:tab/>
            </w:r>
            <w:r>
              <w:rPr>
                <w:rFonts w:ascii="DFSongGB-W5" w:hAnsi="DFSongGB-W5" w:eastAsia="DFSongGB-W5" w:cs="DFSongGB-W5"/>
                <w:b w:val="0"/>
                <w:i w:val="0"/>
                <w:color w:val="000000"/>
                <w:spacing w:val="0"/>
                <w:sz w:val="21"/>
              </w:rPr>
              <w:t>□名班主任</w:t>
            </w:r>
            <w:r>
              <w:tab/>
            </w:r>
            <w:r>
              <w:rPr>
                <w:rFonts w:ascii="DFSongGB-W5" w:hAnsi="DFSongGB-W5" w:eastAsia="DFSongGB-W5" w:cs="DFSongGB-W5"/>
                <w:b w:val="0"/>
                <w:i w:val="0"/>
                <w:color w:val="000000"/>
                <w:spacing w:val="0"/>
                <w:sz w:val="21"/>
              </w:rPr>
              <w:t>□其他</w:t>
            </w:r>
          </w:p>
        </w:tc>
      </w:tr>
      <w:tr w14:paraId="015A0B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580" w:type="dxa"/>
            <w:noWrap w:val="0"/>
            <w:vAlign w:val="center"/>
          </w:tcPr>
          <w:p w14:paraId="4479AF27">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研修主题</w:t>
            </w:r>
          </w:p>
        </w:tc>
        <w:tc>
          <w:tcPr>
            <w:tcW w:w="7180" w:type="dxa"/>
            <w:gridSpan w:val="4"/>
            <w:noWrap w:val="0"/>
            <w:vAlign w:val="center"/>
          </w:tcPr>
          <w:p w14:paraId="54CC06F0">
            <w:pPr>
              <w:pageBreakBefore w:val="0"/>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注：填写一个明确的、聚焦的研修主题</w:t>
            </w:r>
          </w:p>
        </w:tc>
      </w:tr>
      <w:tr w14:paraId="2D7DA0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1580" w:type="dxa"/>
            <w:vMerge w:val="restart"/>
            <w:noWrap w:val="0"/>
            <w:vAlign w:val="center"/>
          </w:tcPr>
          <w:p w14:paraId="6F0196E4">
            <w:pPr>
              <w:pageBreakBefore w:val="0"/>
              <w:wordWrap w:val="0"/>
              <w:spacing w:before="0" w:after="0" w:line="300" w:lineRule="atLeast"/>
              <w:ind w:left="0" w:right="0" w:firstLine="0"/>
              <w:jc w:val="center"/>
              <w:textAlignment w:val="baseline"/>
              <w:rPr>
                <w:sz w:val="21"/>
              </w:rPr>
            </w:pPr>
            <w:r>
              <w:rPr>
                <w:rFonts w:ascii="DFSongGB-W5" w:hAnsi="DFSongGB-W5" w:eastAsia="DFSongGB-W5" w:cs="DFSongGB-W5"/>
                <w:b w:val="0"/>
                <w:i w:val="0"/>
                <w:color w:val="000000"/>
                <w:spacing w:val="0"/>
                <w:sz w:val="21"/>
              </w:rPr>
              <w:t>作者信息</w:t>
            </w:r>
          </w:p>
          <w:p w14:paraId="4728441D">
            <w:pPr>
              <w:pageBreakBefore w:val="0"/>
              <w:wordWrap w:val="0"/>
              <w:spacing w:before="0" w:after="0" w:line="300" w:lineRule="atLeast"/>
              <w:ind w:left="0" w:right="0" w:firstLine="0"/>
              <w:jc w:val="center"/>
              <w:textAlignment w:val="baseline"/>
              <w:rPr>
                <w:sz w:val="21"/>
              </w:rPr>
            </w:pPr>
            <w:r>
              <w:rPr>
                <w:rFonts w:ascii="DFSongGB-W5" w:hAnsi="DFSongGB-W5" w:eastAsia="DFSongGB-W5" w:cs="DFSongGB-W5"/>
                <w:b w:val="0"/>
                <w:i w:val="0"/>
                <w:color w:val="000000"/>
                <w:spacing w:val="0"/>
                <w:sz w:val="21"/>
              </w:rPr>
              <w:t>(排序填写，最多3人)</w:t>
            </w:r>
          </w:p>
        </w:tc>
        <w:tc>
          <w:tcPr>
            <w:tcW w:w="1800" w:type="dxa"/>
            <w:noWrap w:val="0"/>
            <w:vAlign w:val="center"/>
          </w:tcPr>
          <w:p w14:paraId="62C2C4B6">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姓名</w:t>
            </w:r>
          </w:p>
        </w:tc>
        <w:tc>
          <w:tcPr>
            <w:tcW w:w="2680" w:type="dxa"/>
            <w:noWrap w:val="0"/>
            <w:vAlign w:val="center"/>
          </w:tcPr>
          <w:p w14:paraId="58CF2024">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工作单位</w:t>
            </w:r>
          </w:p>
        </w:tc>
        <w:tc>
          <w:tcPr>
            <w:tcW w:w="1360" w:type="dxa"/>
            <w:noWrap w:val="0"/>
            <w:vAlign w:val="center"/>
          </w:tcPr>
          <w:p w14:paraId="66A74629">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职称/职务</w:t>
            </w:r>
          </w:p>
        </w:tc>
        <w:tc>
          <w:tcPr>
            <w:tcW w:w="1340" w:type="dxa"/>
            <w:noWrap w:val="0"/>
            <w:vAlign w:val="center"/>
          </w:tcPr>
          <w:p w14:paraId="212FC7BC">
            <w:pPr>
              <w:pageBreakBefore w:val="0"/>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手机</w:t>
            </w:r>
          </w:p>
        </w:tc>
      </w:tr>
      <w:tr w14:paraId="18429A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580" w:type="dxa"/>
            <w:vMerge w:val="continue"/>
            <w:noWrap w:val="0"/>
            <w:vAlign w:val="top"/>
          </w:tcPr>
          <w:p w14:paraId="04C654C8"/>
        </w:tc>
        <w:tc>
          <w:tcPr>
            <w:tcW w:w="1800" w:type="dxa"/>
            <w:noWrap w:val="0"/>
            <w:vAlign w:val="center"/>
          </w:tcPr>
          <w:p w14:paraId="41324755">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c>
          <w:tcPr>
            <w:tcW w:w="2680" w:type="dxa"/>
            <w:noWrap w:val="0"/>
            <w:vAlign w:val="center"/>
          </w:tcPr>
          <w:p w14:paraId="705FE384">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c>
          <w:tcPr>
            <w:tcW w:w="1360" w:type="dxa"/>
            <w:noWrap w:val="0"/>
            <w:vAlign w:val="center"/>
          </w:tcPr>
          <w:p w14:paraId="43B7C226">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c>
          <w:tcPr>
            <w:tcW w:w="1340" w:type="dxa"/>
            <w:noWrap w:val="0"/>
            <w:vAlign w:val="center"/>
          </w:tcPr>
          <w:p w14:paraId="68898C12">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r>
      <w:tr w14:paraId="7CBC33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580" w:type="dxa"/>
            <w:vMerge w:val="continue"/>
            <w:noWrap w:val="0"/>
            <w:vAlign w:val="top"/>
          </w:tcPr>
          <w:p w14:paraId="50FDD6A2"/>
        </w:tc>
        <w:tc>
          <w:tcPr>
            <w:tcW w:w="1800" w:type="dxa"/>
            <w:noWrap w:val="0"/>
            <w:vAlign w:val="center"/>
          </w:tcPr>
          <w:p w14:paraId="5ABCC400">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c>
          <w:tcPr>
            <w:tcW w:w="2680" w:type="dxa"/>
            <w:noWrap w:val="0"/>
            <w:vAlign w:val="center"/>
          </w:tcPr>
          <w:p w14:paraId="5F1279D5">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c>
          <w:tcPr>
            <w:tcW w:w="1360" w:type="dxa"/>
            <w:noWrap w:val="0"/>
            <w:vAlign w:val="center"/>
          </w:tcPr>
          <w:p w14:paraId="4124F0F3">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c>
          <w:tcPr>
            <w:tcW w:w="1340" w:type="dxa"/>
            <w:noWrap w:val="0"/>
            <w:vAlign w:val="center"/>
          </w:tcPr>
          <w:p w14:paraId="6575A671">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r>
      <w:tr w14:paraId="7712E3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1580" w:type="dxa"/>
            <w:vMerge w:val="continue"/>
            <w:noWrap w:val="0"/>
            <w:vAlign w:val="top"/>
          </w:tcPr>
          <w:p w14:paraId="3D7DC77F"/>
        </w:tc>
        <w:tc>
          <w:tcPr>
            <w:tcW w:w="1800" w:type="dxa"/>
            <w:noWrap w:val="0"/>
            <w:vAlign w:val="center"/>
          </w:tcPr>
          <w:p w14:paraId="437C1353">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c>
          <w:tcPr>
            <w:tcW w:w="2680" w:type="dxa"/>
            <w:noWrap w:val="0"/>
            <w:vAlign w:val="center"/>
          </w:tcPr>
          <w:p w14:paraId="6C3F1D85">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c>
          <w:tcPr>
            <w:tcW w:w="1360" w:type="dxa"/>
            <w:noWrap w:val="0"/>
            <w:vAlign w:val="center"/>
          </w:tcPr>
          <w:p w14:paraId="331B8FB0">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c>
          <w:tcPr>
            <w:tcW w:w="1340" w:type="dxa"/>
            <w:noWrap w:val="0"/>
            <w:vAlign w:val="center"/>
          </w:tcPr>
          <w:p w14:paraId="679A2669">
            <w:pPr>
              <w:pageBreakBefore w:val="0"/>
              <w:wordWrap w:val="0"/>
              <w:spacing w:before="0" w:after="0" w:line="280" w:lineRule="exact"/>
              <w:ind w:left="0" w:right="0" w:firstLine="0"/>
              <w:jc w:val="both"/>
              <w:textAlignment w:val="baseline"/>
              <w:rPr>
                <w:sz w:val="21"/>
              </w:rPr>
            </w:pPr>
            <w:r>
              <w:rPr>
                <w:rFonts w:ascii="宋体" w:hAnsi="宋体" w:eastAsia="宋体" w:cs="宋体"/>
                <w:b w:val="0"/>
                <w:i w:val="0"/>
                <w:color w:val="000000"/>
                <w:spacing w:val="0"/>
                <w:sz w:val="21"/>
              </w:rPr>
              <w:t xml:space="preserve"> </w:t>
            </w:r>
          </w:p>
        </w:tc>
      </w:tr>
      <w:tr w14:paraId="064975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0" w:hRule="atLeast"/>
        </w:trPr>
        <w:tc>
          <w:tcPr>
            <w:tcW w:w="1580" w:type="dxa"/>
            <w:noWrap w:val="0"/>
            <w:vAlign w:val="center"/>
          </w:tcPr>
          <w:p w14:paraId="6B7C7369">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研修学科领域</w:t>
            </w:r>
          </w:p>
        </w:tc>
        <w:tc>
          <w:tcPr>
            <w:tcW w:w="7180" w:type="dxa"/>
            <w:gridSpan w:val="4"/>
            <w:noWrap w:val="0"/>
            <w:vAlign w:val="center"/>
          </w:tcPr>
          <w:p w14:paraId="439E5E90">
            <w:pPr>
              <w:pageBreakBefore w:val="0"/>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注：如涉及多学科，可填写主要学科或跨学科</w:t>
            </w:r>
          </w:p>
        </w:tc>
      </w:tr>
      <w:tr w14:paraId="1F0911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300" w:hRule="atLeast"/>
        </w:trPr>
        <w:tc>
          <w:tcPr>
            <w:tcW w:w="1580" w:type="dxa"/>
            <w:noWrap w:val="0"/>
            <w:vAlign w:val="center"/>
          </w:tcPr>
          <w:p w14:paraId="5A1D511F">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案例概述</w:t>
            </w:r>
          </w:p>
        </w:tc>
        <w:tc>
          <w:tcPr>
            <w:tcW w:w="7180" w:type="dxa"/>
            <w:gridSpan w:val="4"/>
            <w:noWrap w:val="0"/>
            <w:vAlign w:val="top"/>
          </w:tcPr>
          <w:p w14:paraId="58B7991E">
            <w:pPr>
              <w:pageBreakBefore w:val="0"/>
              <w:wordWrap w:val="0"/>
              <w:spacing w:before="0" w:after="0" w:line="280" w:lineRule="atLeast"/>
              <w:ind w:left="0" w:right="0" w:firstLine="0"/>
              <w:jc w:val="both"/>
              <w:textAlignment w:val="baseline"/>
              <w:rPr>
                <w:sz w:val="21"/>
              </w:rPr>
            </w:pPr>
            <w:r>
              <w:rPr>
                <w:rFonts w:ascii="DFSongGB-W5" w:hAnsi="DFSongGB-W5" w:eastAsia="DFSongGB-W5" w:cs="DFSongGB-W5"/>
                <w:b w:val="0"/>
                <w:i w:val="0"/>
                <w:color w:val="000000"/>
                <w:spacing w:val="0"/>
                <w:sz w:val="21"/>
              </w:rPr>
              <w:t>注：概述本案例所聚焦的研修主题、主要研修活动、关键成果与成效等。不超过350字。</w:t>
            </w:r>
          </w:p>
        </w:tc>
      </w:tr>
      <w:tr w14:paraId="683F20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720" w:hRule="atLeast"/>
        </w:trPr>
        <w:tc>
          <w:tcPr>
            <w:tcW w:w="1580" w:type="dxa"/>
            <w:noWrap w:val="0"/>
            <w:vAlign w:val="center"/>
          </w:tcPr>
          <w:p w14:paraId="24D12781">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作者声明</w:t>
            </w:r>
          </w:p>
        </w:tc>
        <w:tc>
          <w:tcPr>
            <w:tcW w:w="7180" w:type="dxa"/>
            <w:gridSpan w:val="4"/>
            <w:noWrap w:val="0"/>
            <w:vAlign w:val="top"/>
          </w:tcPr>
          <w:p w14:paraId="1FE605DC">
            <w:pPr>
              <w:pageBreakBefore w:val="0"/>
              <w:wordWrap w:val="0"/>
              <w:spacing w:before="0" w:after="0" w:line="300" w:lineRule="atLeast"/>
              <w:ind w:left="0" w:right="0" w:firstLine="0"/>
              <w:jc w:val="both"/>
              <w:textAlignment w:val="baseline"/>
              <w:rPr>
                <w:sz w:val="21"/>
              </w:rPr>
            </w:pPr>
            <w:r>
              <w:rPr>
                <w:rFonts w:ascii="DFSongGB-W5" w:hAnsi="DFSongGB-W5" w:eastAsia="DFSongGB-W5" w:cs="DFSongGB-W5"/>
                <w:b w:val="0"/>
                <w:i w:val="0"/>
                <w:color w:val="000000"/>
                <w:spacing w:val="0"/>
                <w:sz w:val="21"/>
              </w:rPr>
              <w:t>我(们)在此申明：该案例是我(们)原创，不涉及抄袭或侵犯他人著作权等问题。</w:t>
            </w:r>
          </w:p>
          <w:p w14:paraId="2B1C6374">
            <w:pPr>
              <w:pageBreakBefore w:val="0"/>
              <w:wordWrap w:val="0"/>
              <w:spacing w:before="0" w:after="0" w:line="280" w:lineRule="exact"/>
              <w:ind w:left="0" w:right="0" w:firstLine="0"/>
              <w:jc w:val="both"/>
              <w:textAlignment w:val="baseline"/>
              <w:rPr>
                <w:sz w:val="21"/>
              </w:rPr>
            </w:pPr>
          </w:p>
          <w:p w14:paraId="44CD0FC4">
            <w:pPr>
              <w:pageBreakBefore w:val="0"/>
              <w:wordWrap w:val="0"/>
              <w:spacing w:before="0" w:after="0" w:line="300" w:lineRule="atLeast"/>
              <w:ind w:left="0" w:right="0" w:firstLine="0"/>
              <w:jc w:val="center"/>
              <w:textAlignment w:val="baseline"/>
              <w:rPr>
                <w:sz w:val="21"/>
              </w:rPr>
            </w:pPr>
            <w:r>
              <w:rPr>
                <w:rFonts w:ascii="DFSongGB-W5" w:hAnsi="DFSongGB-W5" w:eastAsia="DFSongGB-W5" w:cs="DFSongGB-W5"/>
                <w:b w:val="0"/>
                <w:i w:val="0"/>
                <w:color w:val="000000"/>
                <w:spacing w:val="0"/>
                <w:sz w:val="21"/>
                <w:u w:val="single"/>
              </w:rPr>
              <w:t>作者签名：</w:t>
            </w:r>
          </w:p>
          <w:p w14:paraId="71F754E3">
            <w:pPr>
              <w:pageBreakBefore w:val="0"/>
              <w:wordWrap w:val="0"/>
              <w:spacing w:before="0" w:after="0" w:line="300" w:lineRule="atLeast"/>
              <w:ind w:left="0" w:right="0" w:firstLine="0"/>
              <w:jc w:val="center"/>
              <w:textAlignment w:val="baseline"/>
              <w:rPr>
                <w:sz w:val="21"/>
              </w:rPr>
            </w:pPr>
            <w:r>
              <w:rPr>
                <w:rFonts w:ascii="DFSongGB-W5" w:hAnsi="DFSongGB-W5" w:eastAsia="DFSongGB-W5" w:cs="DFSongGB-W5"/>
                <w:b w:val="0"/>
                <w:i w:val="0"/>
                <w:color w:val="000000"/>
                <w:spacing w:val="0"/>
                <w:sz w:val="21"/>
                <w:u w:val="single"/>
              </w:rPr>
              <w:t>日期：</w:t>
            </w:r>
          </w:p>
        </w:tc>
      </w:tr>
      <w:tr w14:paraId="6C784B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100" w:hRule="atLeast"/>
        </w:trPr>
        <w:tc>
          <w:tcPr>
            <w:tcW w:w="1580" w:type="dxa"/>
            <w:noWrap w:val="0"/>
            <w:vAlign w:val="center"/>
          </w:tcPr>
          <w:p w14:paraId="3490B1DC">
            <w:pPr>
              <w:pageBreakBefore w:val="0"/>
              <w:wordWrap w:val="0"/>
              <w:spacing w:before="0" w:after="0" w:line="280" w:lineRule="atLeast"/>
              <w:ind w:left="0" w:right="0" w:firstLine="0"/>
              <w:jc w:val="center"/>
              <w:textAlignment w:val="baseline"/>
              <w:rPr>
                <w:sz w:val="21"/>
              </w:rPr>
            </w:pPr>
            <w:r>
              <w:rPr>
                <w:rFonts w:ascii="DFSongGB-W5" w:hAnsi="DFSongGB-W5" w:eastAsia="DFSongGB-W5" w:cs="DFSongGB-W5"/>
                <w:b w:val="0"/>
                <w:i w:val="0"/>
                <w:color w:val="000000"/>
                <w:spacing w:val="0"/>
                <w:sz w:val="21"/>
              </w:rPr>
              <w:t>工作室主持人所在单位意见</w:t>
            </w:r>
          </w:p>
        </w:tc>
        <w:tc>
          <w:tcPr>
            <w:tcW w:w="7180" w:type="dxa"/>
            <w:gridSpan w:val="4"/>
            <w:noWrap w:val="0"/>
            <w:vAlign w:val="top"/>
          </w:tcPr>
          <w:p w14:paraId="6D4C132D">
            <w:pPr>
              <w:pageBreakBefore w:val="0"/>
              <w:wordWrap w:val="0"/>
              <w:spacing w:before="0" w:after="0" w:line="300" w:lineRule="atLeast"/>
              <w:ind w:left="0" w:right="0" w:firstLine="0"/>
              <w:jc w:val="both"/>
              <w:textAlignment w:val="baseline"/>
              <w:rPr>
                <w:sz w:val="21"/>
              </w:rPr>
            </w:pPr>
            <w:r>
              <w:rPr>
                <w:rFonts w:ascii="DFSongGB-W5" w:hAnsi="DFSongGB-W5" w:eastAsia="DFSongGB-W5" w:cs="DFSongGB-W5"/>
                <w:b w:val="0"/>
                <w:i w:val="0"/>
                <w:color w:val="000000"/>
                <w:spacing w:val="0"/>
                <w:sz w:val="21"/>
              </w:rPr>
              <w:t>单位意见：</w:t>
            </w:r>
          </w:p>
          <w:p w14:paraId="1DEE344C">
            <w:pPr>
              <w:pageBreakBefore w:val="0"/>
              <w:wordWrap w:val="0"/>
              <w:spacing w:before="0" w:after="0" w:line="280" w:lineRule="exact"/>
              <w:ind w:left="0" w:right="0" w:firstLine="0"/>
              <w:jc w:val="both"/>
              <w:textAlignment w:val="baseline"/>
              <w:rPr>
                <w:sz w:val="21"/>
              </w:rPr>
            </w:pPr>
          </w:p>
          <w:p w14:paraId="3B782259">
            <w:pPr>
              <w:pStyle w:val="2"/>
            </w:pPr>
          </w:p>
          <w:p w14:paraId="1D48A7FA">
            <w:pPr>
              <w:pageBreakBefore w:val="0"/>
              <w:wordWrap w:val="0"/>
              <w:spacing w:before="0" w:after="0" w:line="300" w:lineRule="atLeast"/>
              <w:ind w:left="0" w:right="0" w:firstLine="0"/>
              <w:jc w:val="center"/>
              <w:textAlignment w:val="baseline"/>
              <w:rPr>
                <w:sz w:val="21"/>
              </w:rPr>
            </w:pPr>
            <w:r>
              <w:rPr>
                <w:rFonts w:hint="eastAsia" w:ascii="DFSongGB-W5" w:hAnsi="DFSongGB-W5" w:eastAsia="宋体" w:cs="DFSongGB-W5"/>
                <w:b w:val="0"/>
                <w:i w:val="0"/>
                <w:color w:val="000000"/>
                <w:spacing w:val="0"/>
                <w:sz w:val="21"/>
                <w:lang w:val="en-US" w:eastAsia="zh-CN"/>
              </w:rPr>
              <w:t xml:space="preserve">          </w:t>
            </w:r>
            <w:r>
              <w:rPr>
                <w:rFonts w:ascii="DFSongGB-W5" w:hAnsi="DFSongGB-W5" w:eastAsia="DFSongGB-W5" w:cs="DFSongGB-W5"/>
                <w:b w:val="0"/>
                <w:i w:val="0"/>
                <w:color w:val="000000"/>
                <w:spacing w:val="0"/>
                <w:sz w:val="21"/>
              </w:rPr>
              <w:t>单位名称 (公章)：</w:t>
            </w:r>
          </w:p>
          <w:p w14:paraId="21A162DB">
            <w:pPr>
              <w:pageBreakBefore w:val="0"/>
              <w:tabs>
                <w:tab w:val="left" w:pos="3900"/>
                <w:tab w:val="left" w:pos="4680"/>
              </w:tabs>
              <w:wordWrap w:val="0"/>
              <w:spacing w:before="0" w:after="0" w:line="300" w:lineRule="atLeast"/>
              <w:ind w:left="0" w:right="0" w:firstLine="3360" w:firstLineChars="1600"/>
              <w:jc w:val="both"/>
              <w:textAlignment w:val="baseline"/>
              <w:rPr>
                <w:sz w:val="21"/>
              </w:rPr>
            </w:pPr>
            <w:r>
              <w:rPr>
                <w:rFonts w:ascii="DFSongGB-W5" w:hAnsi="DFSongGB-W5" w:eastAsia="DFSongGB-W5" w:cs="DFSongGB-W5"/>
                <w:b w:val="0"/>
                <w:i w:val="0"/>
                <w:color w:val="000000"/>
                <w:spacing w:val="0"/>
                <w:sz w:val="21"/>
              </w:rPr>
              <w:t>年</w:t>
            </w:r>
            <w:r>
              <w:rPr>
                <w:rFonts w:hint="eastAsia" w:ascii="DFSongGB-W5" w:hAnsi="DFSongGB-W5" w:eastAsia="宋体" w:cs="DFSongGB-W5"/>
                <w:b w:val="0"/>
                <w:i w:val="0"/>
                <w:color w:val="000000"/>
                <w:spacing w:val="0"/>
                <w:sz w:val="21"/>
                <w:lang w:val="en-US" w:eastAsia="zh-CN"/>
              </w:rPr>
              <w:t xml:space="preserve">   </w:t>
            </w:r>
            <w:r>
              <w:rPr>
                <w:rFonts w:ascii="DFSongGB-W5" w:hAnsi="DFSongGB-W5" w:eastAsia="DFSongGB-W5" w:cs="DFSongGB-W5"/>
                <w:b w:val="0"/>
                <w:i w:val="0"/>
                <w:color w:val="000000"/>
                <w:spacing w:val="0"/>
                <w:sz w:val="21"/>
              </w:rPr>
              <w:t>月</w:t>
            </w:r>
            <w:r>
              <w:rPr>
                <w:rFonts w:hint="eastAsia" w:ascii="DFSongGB-W5" w:hAnsi="DFSongGB-W5" w:eastAsia="宋体" w:cs="DFSongGB-W5"/>
                <w:b w:val="0"/>
                <w:i w:val="0"/>
                <w:color w:val="000000"/>
                <w:spacing w:val="0"/>
                <w:sz w:val="21"/>
                <w:lang w:val="en-US" w:eastAsia="zh-CN"/>
              </w:rPr>
              <w:t xml:space="preserve">   </w:t>
            </w:r>
            <w:r>
              <w:rPr>
                <w:rFonts w:ascii="DFSongGB-W5" w:hAnsi="DFSongGB-W5" w:eastAsia="DFSongGB-W5" w:cs="DFSongGB-W5"/>
                <w:b w:val="0"/>
                <w:i w:val="0"/>
                <w:color w:val="000000"/>
                <w:spacing w:val="0"/>
                <w:sz w:val="21"/>
              </w:rPr>
              <w:t>日</w:t>
            </w:r>
          </w:p>
        </w:tc>
      </w:tr>
    </w:tbl>
    <w:p w14:paraId="554B0958">
      <w:pPr>
        <w:pageBreakBefore w:val="0"/>
        <w:wordWrap w:val="0"/>
        <w:spacing w:before="0" w:after="0" w:line="440" w:lineRule="atLeast"/>
        <w:ind w:left="0" w:right="80" w:firstLine="400"/>
        <w:jc w:val="both"/>
        <w:textAlignment w:val="baseline"/>
        <w:rPr>
          <w:sz w:val="21"/>
        </w:rPr>
      </w:pPr>
      <w:r>
        <w:rPr>
          <w:rFonts w:ascii="黑体" w:hAnsi="黑体" w:eastAsia="黑体" w:cs="黑体"/>
          <w:b/>
          <w:i w:val="0"/>
          <w:color w:val="000000"/>
          <w:spacing w:val="0"/>
          <w:sz w:val="21"/>
        </w:rPr>
        <w:t>*共享提示：同意将案例结集出版或在主办单位教师活动网站共享；同意将案例推荐给国家</w:t>
      </w:r>
      <w:r>
        <w:rPr>
          <w:rFonts w:ascii="宋体" w:hAnsi="宋体" w:eastAsia="宋体" w:cs="宋体"/>
          <w:b/>
          <w:i w:val="0"/>
          <w:color w:val="000000"/>
          <w:spacing w:val="0"/>
          <w:sz w:val="21"/>
        </w:rPr>
        <w:t>智慧教育公共服务平台(</w:t>
      </w:r>
      <w:r>
        <w:rPr>
          <w:rFonts w:ascii="Times New Roman" w:hAnsi="Times New Roman" w:eastAsia="Times New Roman" w:cs="Times New Roman"/>
          <w:b w:val="0"/>
          <w:i w:val="0"/>
          <w:color w:val="000000"/>
          <w:spacing w:val="0"/>
          <w:sz w:val="21"/>
        </w:rPr>
        <w:t xml:space="preserve"> www.smartedu.cn)</w:t>
      </w:r>
      <w:r>
        <w:rPr>
          <w:rFonts w:ascii="宋体" w:hAnsi="宋体" w:eastAsia="宋体" w:cs="宋体"/>
          <w:b/>
          <w:i w:val="0"/>
          <w:color w:val="000000"/>
          <w:spacing w:val="0"/>
          <w:sz w:val="21"/>
        </w:rPr>
        <w:t xml:space="preserve"> 。</w:t>
      </w:r>
    </w:p>
    <w:p w14:paraId="6548FA79">
      <w:pPr>
        <w:pageBreakBefore w:val="0"/>
        <w:wordWrap w:val="0"/>
        <w:spacing w:before="0" w:after="0" w:line="440" w:lineRule="exact"/>
        <w:ind w:left="0" w:right="0"/>
        <w:jc w:val="both"/>
        <w:textAlignment w:val="baseline"/>
        <w:rPr>
          <w:sz w:val="21"/>
        </w:rPr>
      </w:pPr>
    </w:p>
    <w:p w14:paraId="61AD21AE">
      <w:pPr>
        <w:pageBreakBefore w:val="0"/>
        <w:wordWrap w:val="0"/>
        <w:spacing w:before="0" w:after="0" w:line="440" w:lineRule="exact"/>
        <w:ind w:left="0" w:right="0"/>
        <w:jc w:val="both"/>
        <w:textAlignment w:val="baseline"/>
        <w:rPr>
          <w:sz w:val="21"/>
        </w:rPr>
      </w:pPr>
    </w:p>
    <w:p w14:paraId="78B9065E">
      <w:pPr>
        <w:pageBreakBefore w:val="0"/>
        <w:wordWrap w:val="0"/>
        <w:spacing w:before="0" w:after="0" w:line="440" w:lineRule="exact"/>
        <w:ind w:left="0" w:right="0"/>
        <w:jc w:val="both"/>
        <w:textAlignment w:val="baseline"/>
        <w:rPr>
          <w:sz w:val="21"/>
        </w:rPr>
      </w:pPr>
    </w:p>
    <w:p w14:paraId="7B71CB01">
      <w:pPr>
        <w:pageBreakBefore w:val="0"/>
        <w:wordWrap w:val="0"/>
        <w:spacing w:before="0" w:after="0" w:line="440" w:lineRule="atLeast"/>
        <w:ind w:left="0" w:right="0"/>
        <w:jc w:val="center"/>
        <w:textAlignment w:val="baseline"/>
        <w:rPr>
          <w:sz w:val="21"/>
        </w:rPr>
      </w:pPr>
    </w:p>
    <w:p w14:paraId="3FDFBDD9">
      <w:pPr>
        <w:pStyle w:val="2"/>
      </w:pPr>
    </w:p>
    <w:p w14:paraId="07F97C13"/>
    <w:p w14:paraId="49DC38D5">
      <w:pPr>
        <w:sectPr>
          <w:headerReference r:id="rId10" w:type="default"/>
          <w:footerReference r:id="rId11" w:type="default"/>
          <w:pgSz w:w="11900" w:h="16820"/>
          <w:pgMar w:top="1260" w:right="1480" w:bottom="1260" w:left="1480" w:header="960" w:footer="960" w:gutter="0"/>
          <w:pgNumType w:fmt="numberInDash"/>
          <w:cols w:space="720" w:num="1"/>
        </w:sectPr>
      </w:pPr>
    </w:p>
    <w:p w14:paraId="3ABEE30E">
      <w:pPr>
        <w:pageBreakBefore w:val="0"/>
        <w:wordWrap w:val="0"/>
        <w:spacing w:before="20" w:after="0" w:line="460" w:lineRule="atLeast"/>
        <w:ind w:left="0" w:right="0"/>
        <w:jc w:val="center"/>
        <w:textAlignment w:val="baseline"/>
        <w:rPr>
          <w:rFonts w:hint="eastAsia" w:ascii="方正小标宋简体" w:hAnsi="方正小标宋简体" w:eastAsia="方正小标宋简体" w:cs="方正小标宋简体"/>
          <w:b w:val="0"/>
          <w:bCs/>
          <w:i w:val="0"/>
          <w:color w:val="000000"/>
          <w:spacing w:val="0"/>
          <w:sz w:val="36"/>
          <w:szCs w:val="36"/>
        </w:rPr>
      </w:pPr>
      <w:r>
        <w:rPr>
          <w:rFonts w:hint="eastAsia" w:ascii="方正小标宋简体" w:hAnsi="方正小标宋简体" w:eastAsia="方正小标宋简体" w:cs="方正小标宋简体"/>
          <w:b w:val="0"/>
          <w:bCs/>
          <w:i w:val="0"/>
          <w:color w:val="000000"/>
          <w:spacing w:val="0"/>
          <w:sz w:val="36"/>
          <w:szCs w:val="36"/>
        </w:rPr>
        <w:t>名师线上工作室研修案例视频内容与格式要求</w:t>
      </w:r>
    </w:p>
    <w:p w14:paraId="3C7FF2E4">
      <w:pPr>
        <w:pageBreakBefore w:val="0"/>
        <w:wordWrap w:val="0"/>
        <w:spacing w:before="0" w:after="0" w:line="500" w:lineRule="exact"/>
        <w:ind w:left="0" w:right="0"/>
        <w:jc w:val="center"/>
        <w:textAlignment w:val="baseline"/>
        <w:rPr>
          <w:sz w:val="28"/>
        </w:rPr>
      </w:pPr>
    </w:p>
    <w:p w14:paraId="3427F833">
      <w:pPr>
        <w:pageBreakBefore w:val="0"/>
        <w:wordWrap w:val="0"/>
        <w:spacing w:before="0" w:after="0" w:line="520" w:lineRule="atLeast"/>
        <w:ind w:left="0" w:right="120" w:firstLine="660"/>
        <w:jc w:val="both"/>
        <w:textAlignment w:val="baseline"/>
        <w:rPr>
          <w:rFonts w:hint="eastAsia" w:ascii="仿宋_GB2312" w:hAnsi="仿宋_GB2312" w:eastAsia="仿宋_GB2312" w:cs="仿宋_GB2312"/>
          <w:b w:val="0"/>
          <w:i w:val="0"/>
          <w:color w:val="000000"/>
          <w:spacing w:val="0"/>
          <w:sz w:val="32"/>
          <w:szCs w:val="32"/>
        </w:rPr>
      </w:pPr>
      <w:r>
        <w:rPr>
          <w:rFonts w:hint="eastAsia" w:ascii="仿宋_GB2312" w:hAnsi="仿宋_GB2312" w:eastAsia="仿宋_GB2312" w:cs="仿宋_GB2312"/>
          <w:b w:val="0"/>
          <w:i w:val="0"/>
          <w:color w:val="000000"/>
          <w:spacing w:val="0"/>
          <w:sz w:val="32"/>
          <w:szCs w:val="32"/>
        </w:rPr>
        <w:t>1.课件PPT模板可在活动网站下载，课件中不出现平台工具单独的Logo图标；不出现引导式外链，如二维码、联系方式、超链接、网址等。</w:t>
      </w:r>
    </w:p>
    <w:p w14:paraId="70F19A56">
      <w:pPr>
        <w:pageBreakBefore w:val="0"/>
        <w:wordWrap w:val="0"/>
        <w:spacing w:before="0" w:after="0" w:line="520" w:lineRule="atLeast"/>
        <w:ind w:left="0" w:right="120" w:firstLine="660"/>
        <w:jc w:val="both"/>
        <w:textAlignment w:val="baseline"/>
        <w:rPr>
          <w:rFonts w:hint="eastAsia" w:ascii="仿宋_GB2312" w:hAnsi="仿宋_GB2312" w:eastAsia="仿宋_GB2312" w:cs="仿宋_GB2312"/>
          <w:b w:val="0"/>
          <w:i w:val="0"/>
          <w:color w:val="000000"/>
          <w:spacing w:val="0"/>
          <w:sz w:val="32"/>
          <w:szCs w:val="32"/>
        </w:rPr>
      </w:pPr>
      <w:r>
        <w:rPr>
          <w:rFonts w:hint="eastAsia" w:ascii="仿宋_GB2312" w:hAnsi="仿宋_GB2312" w:eastAsia="仿宋_GB2312" w:cs="仿宋_GB2312"/>
          <w:b w:val="0"/>
          <w:i w:val="0"/>
          <w:color w:val="000000"/>
          <w:spacing w:val="0"/>
          <w:sz w:val="32"/>
          <w:szCs w:val="32"/>
        </w:rPr>
        <w:t>2.案例视频总时长7-10分钟之间，采用“PPT+录屏+解说”的方式录制，内容包括三部分：一是案例概述(1-2分钟)，说明研修主题与解决的核心问题，介绍参与研修的人员、研修平台、实施周期等基本情况。二是过程与方法(5-6分钟)，呈现研修整体框架，围绕领学领研领教等主线展示1-2个核心活动，并说明平台工具如何支撑活动开展。三是成效与经验(1-2分钟)，用数据或实例呈现教师、教学、学生等层面的成效，总结可复制推广的关键做法与创新点。</w:t>
      </w:r>
    </w:p>
    <w:p w14:paraId="253DEB6C">
      <w:pPr>
        <w:pageBreakBefore w:val="0"/>
        <w:wordWrap w:val="0"/>
        <w:spacing w:before="0" w:after="0" w:line="520" w:lineRule="atLeast"/>
        <w:ind w:left="0" w:right="120" w:firstLine="660"/>
        <w:jc w:val="both"/>
        <w:textAlignment w:val="baseline"/>
        <w:rPr>
          <w:rFonts w:hint="eastAsia" w:ascii="仿宋_GB2312" w:hAnsi="仿宋_GB2312" w:eastAsia="仿宋_GB2312" w:cs="仿宋_GB2312"/>
          <w:b w:val="0"/>
          <w:i w:val="0"/>
          <w:color w:val="000000"/>
          <w:spacing w:val="0"/>
          <w:sz w:val="32"/>
          <w:szCs w:val="32"/>
        </w:rPr>
      </w:pPr>
      <w:r>
        <w:rPr>
          <w:rFonts w:hint="eastAsia" w:ascii="仿宋_GB2312" w:hAnsi="仿宋_GB2312" w:eastAsia="仿宋_GB2312" w:cs="仿宋_GB2312"/>
          <w:b w:val="0"/>
          <w:i w:val="0"/>
          <w:color w:val="000000"/>
          <w:spacing w:val="0"/>
          <w:sz w:val="32"/>
          <w:szCs w:val="32"/>
        </w:rPr>
        <w:t>3.视频中主讲人不出镜，视频片头画面使用PPT首页。视频内容画面可以是PPT课件、平台工具的操作演示录屏、课堂实录片段等。视频片尾画面使用PPT尾页。不得使用完全由人工智能生成的视频及合成的配音。</w:t>
      </w:r>
    </w:p>
    <w:p w14:paraId="73952E3D">
      <w:pPr>
        <w:pageBreakBefore w:val="0"/>
        <w:wordWrap w:val="0"/>
        <w:spacing w:before="0" w:after="0" w:line="520" w:lineRule="atLeast"/>
        <w:ind w:left="0" w:right="120" w:firstLine="660"/>
        <w:jc w:val="both"/>
        <w:textAlignment w:val="baseline"/>
        <w:rPr>
          <w:rFonts w:hint="eastAsia" w:ascii="仿宋_GB2312" w:hAnsi="仿宋_GB2312" w:eastAsia="仿宋_GB2312" w:cs="仿宋_GB2312"/>
          <w:b w:val="0"/>
          <w:i w:val="0"/>
          <w:color w:val="000000"/>
          <w:spacing w:val="0"/>
          <w:sz w:val="32"/>
          <w:szCs w:val="32"/>
        </w:rPr>
      </w:pPr>
      <w:r>
        <w:rPr>
          <w:rFonts w:hint="eastAsia" w:ascii="仿宋_GB2312" w:hAnsi="仿宋_GB2312" w:eastAsia="仿宋_GB2312" w:cs="仿宋_GB2312"/>
          <w:b w:val="0"/>
          <w:i w:val="0"/>
          <w:color w:val="000000"/>
          <w:spacing w:val="0"/>
          <w:sz w:val="32"/>
          <w:szCs w:val="32"/>
        </w:rPr>
        <w:t>4.注意学生的隐私保护，不出现学生正面画面。严格遵守《生成式人工智能服务管理暂行办法》，如在案例中出现生成式人工智能生成的文本、图片、视频、音频、动画等，须标记“AI生成”。</w:t>
      </w:r>
    </w:p>
    <w:p w14:paraId="5D3918A9">
      <w:pPr>
        <w:pageBreakBefore w:val="0"/>
        <w:wordWrap w:val="0"/>
        <w:spacing w:before="0" w:after="0" w:line="520" w:lineRule="atLeast"/>
        <w:ind w:left="0" w:right="120" w:firstLine="660"/>
        <w:jc w:val="both"/>
        <w:textAlignment w:val="baseline"/>
        <w:rPr>
          <w:sz w:val="20"/>
        </w:rPr>
      </w:pPr>
      <w:r>
        <w:rPr>
          <w:rFonts w:hint="eastAsia" w:ascii="仿宋_GB2312" w:hAnsi="仿宋_GB2312" w:eastAsia="仿宋_GB2312" w:cs="仿宋_GB2312"/>
          <w:b w:val="0"/>
          <w:i w:val="0"/>
          <w:color w:val="000000"/>
          <w:spacing w:val="0"/>
          <w:sz w:val="32"/>
          <w:szCs w:val="32"/>
        </w:rPr>
        <w:t>5.视频为MP4高清格式，画面比例为16：9，拍摄分辨率1920×1080,帧率25帧/秒,码率不低于8Mbps,视频格式为MP4,音频AAC码,128Kbps,收音清晰,无杂音干扰。</w:t>
      </w:r>
    </w:p>
    <w:p w14:paraId="2D74DB84">
      <w:pPr>
        <w:pageBreakBefore w:val="0"/>
        <w:wordWrap w:val="0"/>
        <w:spacing w:before="0" w:after="0" w:line="220" w:lineRule="exact"/>
        <w:ind w:left="0" w:right="0"/>
        <w:jc w:val="both"/>
        <w:textAlignment w:val="baseline"/>
        <w:rPr>
          <w:sz w:val="20"/>
        </w:rPr>
      </w:pPr>
    </w:p>
    <w:p w14:paraId="026C2A7B">
      <w:pPr>
        <w:pageBreakBefore w:val="0"/>
        <w:wordWrap w:val="0"/>
        <w:spacing w:before="0" w:after="0" w:line="220" w:lineRule="exact"/>
        <w:ind w:left="0" w:right="0"/>
        <w:jc w:val="both"/>
        <w:textAlignment w:val="baseline"/>
        <w:rPr>
          <w:sz w:val="20"/>
        </w:rPr>
      </w:pPr>
    </w:p>
    <w:p w14:paraId="191B6C4C"/>
    <w:p w14:paraId="70040982">
      <w:pPr>
        <w:pStyle w:val="2"/>
      </w:pPr>
    </w:p>
    <w:p w14:paraId="71DD9352">
      <w:pPr>
        <w:sectPr>
          <w:headerReference r:id="rId12" w:type="default"/>
          <w:footerReference r:id="rId13" w:type="default"/>
          <w:pgSz w:w="11900" w:h="16820"/>
          <w:pgMar w:top="1420" w:right="1780" w:bottom="1420" w:left="1780" w:header="1120" w:footer="1120" w:gutter="0"/>
          <w:pgNumType w:fmt="numberInDash"/>
          <w:cols w:space="720" w:num="1"/>
        </w:sectPr>
      </w:pPr>
    </w:p>
    <w:p w14:paraId="67814F5F">
      <w:pPr>
        <w:pageBreakBefore w:val="0"/>
        <w:wordWrap w:val="0"/>
        <w:spacing w:before="20" w:after="0" w:line="460" w:lineRule="atLeast"/>
        <w:ind w:left="0" w:right="0"/>
        <w:jc w:val="center"/>
        <w:textAlignment w:val="baseline"/>
        <w:rPr>
          <w:rFonts w:hint="eastAsia" w:ascii="方正小标宋简体" w:hAnsi="方正小标宋简体" w:eastAsia="方正小标宋简体" w:cs="方正小标宋简体"/>
          <w:b w:val="0"/>
          <w:bCs/>
          <w:i w:val="0"/>
          <w:color w:val="000000"/>
          <w:spacing w:val="0"/>
          <w:sz w:val="36"/>
          <w:szCs w:val="36"/>
        </w:rPr>
      </w:pPr>
      <w:r>
        <w:rPr>
          <w:rFonts w:hint="eastAsia" w:ascii="方正小标宋简体" w:hAnsi="方正小标宋简体" w:eastAsia="方正小标宋简体" w:cs="方正小标宋简体"/>
          <w:b w:val="0"/>
          <w:bCs/>
          <w:i w:val="0"/>
          <w:color w:val="000000"/>
          <w:spacing w:val="0"/>
          <w:sz w:val="36"/>
          <w:szCs w:val="36"/>
        </w:rPr>
        <w:t>名师线上工作室研修总结报告</w:t>
      </w:r>
    </w:p>
    <w:p w14:paraId="1F39A311">
      <w:pPr>
        <w:pageBreakBefore w:val="0"/>
        <w:wordWrap w:val="0"/>
        <w:spacing w:before="0" w:after="0" w:line="500" w:lineRule="exact"/>
        <w:ind w:left="0" w:right="0"/>
        <w:jc w:val="center"/>
        <w:textAlignment w:val="baseline"/>
        <w:rPr>
          <w:sz w:val="30"/>
        </w:rPr>
      </w:pPr>
    </w:p>
    <w:p w14:paraId="39960DAF">
      <w:pPr>
        <w:pageBreakBefore w:val="0"/>
        <w:wordWrap w:val="0"/>
        <w:spacing w:before="0" w:after="0" w:line="500" w:lineRule="atLeast"/>
        <w:ind w:left="0" w:right="40" w:firstLine="58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一级标题，3号，黑体，加粗。二级标题，3号，仿宋</w:t>
      </w:r>
      <w:r>
        <w:rPr>
          <w:rFonts w:hint="eastAsia" w:ascii="仿宋_GB2312" w:hAnsi="仿宋_GB2312" w:eastAsia="仿宋_GB2312" w:cs="仿宋_GB2312"/>
          <w:b w:val="0"/>
          <w:i w:val="0"/>
          <w:color w:val="000000"/>
          <w:spacing w:val="0"/>
          <w:sz w:val="32"/>
          <w:szCs w:val="32"/>
          <w:u w:val="single"/>
        </w:rPr>
        <w:t xml:space="preserve"> </w:t>
      </w:r>
      <w:r>
        <w:rPr>
          <w:rFonts w:hint="eastAsia" w:ascii="仿宋_GB2312" w:hAnsi="仿宋_GB2312" w:eastAsia="仿宋_GB2312" w:cs="仿宋_GB2312"/>
          <w:b w:val="0"/>
          <w:i w:val="0"/>
          <w:color w:val="000000"/>
          <w:spacing w:val="0"/>
          <w:sz w:val="32"/>
          <w:szCs w:val="32"/>
        </w:rPr>
        <w:t>GB2312,加粗。正文</w:t>
      </w:r>
      <w:r>
        <w:rPr>
          <w:rFonts w:hint="eastAsia" w:ascii="仿宋_GB2312" w:hAnsi="仿宋_GB2312" w:eastAsia="仿宋_GB2312" w:cs="仿宋_GB2312"/>
          <w:b w:val="0"/>
          <w:i w:val="0"/>
          <w:color w:val="000000"/>
          <w:spacing w:val="0"/>
          <w:sz w:val="32"/>
          <w:szCs w:val="32"/>
          <w:lang w:eastAsia="zh-CN"/>
        </w:rPr>
        <w:t>，</w:t>
      </w:r>
      <w:r>
        <w:rPr>
          <w:rFonts w:hint="eastAsia" w:ascii="仿宋_GB2312" w:hAnsi="仿宋_GB2312" w:eastAsia="仿宋_GB2312" w:cs="仿宋_GB2312"/>
          <w:b w:val="0"/>
          <w:i w:val="0"/>
          <w:color w:val="000000"/>
          <w:spacing w:val="0"/>
          <w:sz w:val="32"/>
          <w:szCs w:val="32"/>
          <w:lang w:val="en-US" w:eastAsia="zh-CN"/>
        </w:rPr>
        <w:t>3</w:t>
      </w:r>
      <w:r>
        <w:rPr>
          <w:rFonts w:hint="eastAsia" w:ascii="仿宋_GB2312" w:hAnsi="仿宋_GB2312" w:eastAsia="仿宋_GB2312" w:cs="仿宋_GB2312"/>
          <w:b w:val="0"/>
          <w:i w:val="0"/>
          <w:color w:val="000000"/>
          <w:spacing w:val="0"/>
          <w:sz w:val="32"/>
          <w:szCs w:val="32"/>
        </w:rPr>
        <w:t>号</w:t>
      </w:r>
      <w:r>
        <w:rPr>
          <w:rFonts w:hint="eastAsia" w:ascii="仿宋_GB2312" w:hAnsi="仿宋_GB2312" w:eastAsia="仿宋_GB2312" w:cs="仿宋_GB2312"/>
          <w:b w:val="0"/>
          <w:i w:val="0"/>
          <w:color w:val="000000"/>
          <w:spacing w:val="0"/>
          <w:sz w:val="32"/>
          <w:szCs w:val="32"/>
          <w:lang w:eastAsia="zh-CN"/>
        </w:rPr>
        <w:t>，</w:t>
      </w:r>
      <w:r>
        <w:rPr>
          <w:rFonts w:hint="eastAsia" w:ascii="仿宋_GB2312" w:hAnsi="仿宋_GB2312" w:eastAsia="仿宋_GB2312" w:cs="仿宋_GB2312"/>
          <w:b w:val="0"/>
          <w:i w:val="0"/>
          <w:color w:val="000000"/>
          <w:spacing w:val="0"/>
          <w:sz w:val="32"/>
          <w:szCs w:val="32"/>
        </w:rPr>
        <w:t>仿宋</w:t>
      </w:r>
      <w:r>
        <w:rPr>
          <w:rFonts w:hint="eastAsia" w:ascii="仿宋_GB2312" w:hAnsi="仿宋_GB2312" w:eastAsia="仿宋_GB2312" w:cs="仿宋_GB2312"/>
          <w:b w:val="0"/>
          <w:i w:val="0"/>
          <w:color w:val="000000"/>
          <w:spacing w:val="0"/>
          <w:sz w:val="32"/>
          <w:szCs w:val="32"/>
          <w:u w:val="single"/>
        </w:rPr>
        <w:t xml:space="preserve"> </w:t>
      </w:r>
      <w:r>
        <w:rPr>
          <w:rFonts w:hint="eastAsia" w:ascii="仿宋_GB2312" w:hAnsi="仿宋_GB2312" w:eastAsia="仿宋_GB2312" w:cs="仿宋_GB2312"/>
          <w:b w:val="0"/>
          <w:i w:val="0"/>
          <w:color w:val="000000"/>
          <w:spacing w:val="0"/>
          <w:sz w:val="32"/>
          <w:szCs w:val="32"/>
        </w:rPr>
        <w:t>GB2312</w:t>
      </w:r>
      <w:r>
        <w:rPr>
          <w:rFonts w:hint="eastAsia" w:ascii="仿宋_GB2312" w:hAnsi="仿宋_GB2312" w:eastAsia="仿宋_GB2312" w:cs="仿宋_GB2312"/>
          <w:b w:val="0"/>
          <w:i w:val="0"/>
          <w:color w:val="000000"/>
          <w:spacing w:val="0"/>
          <w:sz w:val="32"/>
          <w:szCs w:val="32"/>
          <w:lang w:eastAsia="zh-CN"/>
        </w:rPr>
        <w:t>，</w:t>
      </w:r>
      <w:r>
        <w:rPr>
          <w:rFonts w:hint="eastAsia" w:ascii="仿宋_GB2312" w:hAnsi="仿宋_GB2312" w:eastAsia="仿宋_GB2312" w:cs="仿宋_GB2312"/>
          <w:b w:val="0"/>
          <w:i w:val="0"/>
          <w:color w:val="000000"/>
          <w:spacing w:val="0"/>
          <w:sz w:val="32"/>
          <w:szCs w:val="32"/>
        </w:rPr>
        <w:t>行距28磅。正文(不含附件)不超过3000字。</w:t>
      </w:r>
    </w:p>
    <w:p w14:paraId="3905C3B7">
      <w:pPr>
        <w:pageBreakBefore w:val="0"/>
        <w:wordWrap w:val="0"/>
        <w:spacing w:before="0" w:after="0" w:line="500" w:lineRule="atLeast"/>
        <w:ind w:left="580" w:right="0"/>
        <w:jc w:val="both"/>
        <w:textAlignment w:val="baseline"/>
        <w:rPr>
          <w:rFonts w:hint="eastAsia" w:ascii="黑体" w:hAnsi="黑体" w:eastAsia="黑体" w:cs="黑体"/>
          <w:sz w:val="32"/>
          <w:szCs w:val="32"/>
        </w:rPr>
      </w:pPr>
      <w:r>
        <w:rPr>
          <w:rFonts w:hint="eastAsia" w:ascii="黑体" w:hAnsi="黑体" w:eastAsia="黑体" w:cs="黑体"/>
          <w:b w:val="0"/>
          <w:i w:val="0"/>
          <w:color w:val="000000"/>
          <w:spacing w:val="0"/>
          <w:sz w:val="32"/>
          <w:szCs w:val="32"/>
        </w:rPr>
        <w:t>一、研修概况</w:t>
      </w:r>
    </w:p>
    <w:p w14:paraId="1B83B2A6">
      <w:pPr>
        <w:pageBreakBefore w:val="0"/>
        <w:wordWrap w:val="0"/>
        <w:spacing w:before="0" w:after="0" w:line="500" w:lineRule="atLeast"/>
        <w:ind w:left="0" w:right="40" w:firstLine="580"/>
        <w:jc w:val="both"/>
        <w:textAlignment w:val="baseline"/>
        <w:rPr>
          <w:rFonts w:hint="eastAsia" w:ascii="仿宋_GB2312" w:hAnsi="仿宋_GB2312" w:eastAsia="仿宋_GB2312" w:cs="仿宋_GB2312"/>
          <w:b w:val="0"/>
          <w:i w:val="0"/>
          <w:color w:val="000000"/>
          <w:spacing w:val="0"/>
          <w:sz w:val="32"/>
          <w:szCs w:val="32"/>
        </w:rPr>
      </w:pPr>
      <w:r>
        <w:rPr>
          <w:rFonts w:hint="eastAsia" w:ascii="仿宋_GB2312" w:hAnsi="仿宋_GB2312" w:eastAsia="仿宋_GB2312" w:cs="仿宋_GB2312"/>
          <w:b w:val="0"/>
          <w:i w:val="0"/>
          <w:color w:val="000000"/>
          <w:spacing w:val="0"/>
          <w:sz w:val="32"/>
          <w:szCs w:val="32"/>
        </w:rPr>
        <w:t>介绍研修主题、现实需求和解决的核心问题。</w:t>
      </w:r>
    </w:p>
    <w:p w14:paraId="6DF2B0C2">
      <w:pPr>
        <w:pageBreakBefore w:val="0"/>
        <w:wordWrap w:val="0"/>
        <w:spacing w:before="0" w:after="0" w:line="500" w:lineRule="atLeast"/>
        <w:ind w:left="0" w:right="40" w:firstLine="580"/>
        <w:jc w:val="both"/>
        <w:textAlignment w:val="baseline"/>
        <w:rPr>
          <w:rFonts w:hint="eastAsia" w:ascii="仿宋_GB2312" w:hAnsi="仿宋_GB2312" w:eastAsia="仿宋_GB2312" w:cs="仿宋_GB2312"/>
          <w:b w:val="0"/>
          <w:i w:val="0"/>
          <w:color w:val="000000"/>
          <w:spacing w:val="0"/>
          <w:sz w:val="32"/>
          <w:szCs w:val="32"/>
        </w:rPr>
      </w:pPr>
      <w:r>
        <w:rPr>
          <w:rFonts w:hint="eastAsia" w:ascii="仿宋_GB2312" w:hAnsi="仿宋_GB2312" w:eastAsia="仿宋_GB2312" w:cs="仿宋_GB2312"/>
          <w:b w:val="0"/>
          <w:i w:val="0"/>
          <w:color w:val="000000"/>
          <w:spacing w:val="0"/>
          <w:sz w:val="32"/>
          <w:szCs w:val="32"/>
        </w:rPr>
        <w:t>介绍研修目标，包括但不限于：教师发展目标(专业理念、专业知识、专业能力提升等)；教学改进目标(聚焦课堂教学实践)；学生成长目标(学生学习效果等方面的积极变化)；办学治校目标(对学校发展的影响等)。</w:t>
      </w:r>
    </w:p>
    <w:p w14:paraId="1955B931">
      <w:pPr>
        <w:pageBreakBefore w:val="0"/>
        <w:wordWrap w:val="0"/>
        <w:spacing w:before="0" w:after="0" w:line="500" w:lineRule="atLeast"/>
        <w:ind w:left="0" w:right="40" w:firstLine="580"/>
        <w:jc w:val="both"/>
        <w:textAlignment w:val="baseline"/>
        <w:rPr>
          <w:rFonts w:hint="eastAsia" w:ascii="仿宋_GB2312" w:hAnsi="仿宋_GB2312" w:eastAsia="仿宋_GB2312" w:cs="仿宋_GB2312"/>
          <w:b w:val="0"/>
          <w:i w:val="0"/>
          <w:color w:val="000000"/>
          <w:spacing w:val="0"/>
          <w:sz w:val="32"/>
          <w:szCs w:val="32"/>
        </w:rPr>
      </w:pPr>
      <w:r>
        <w:rPr>
          <w:rFonts w:hint="eastAsia" w:ascii="仿宋_GB2312" w:hAnsi="仿宋_GB2312" w:eastAsia="仿宋_GB2312" w:cs="仿宋_GB2312"/>
          <w:b w:val="0"/>
          <w:i w:val="0"/>
          <w:color w:val="000000"/>
          <w:spacing w:val="0"/>
          <w:sz w:val="32"/>
          <w:szCs w:val="32"/>
        </w:rPr>
        <w:t>说明研修的起止时间、参与人员规模、覆盖范围、研修平台等基本信息。</w:t>
      </w:r>
    </w:p>
    <w:p w14:paraId="758FBAC7">
      <w:pPr>
        <w:pageBreakBefore w:val="0"/>
        <w:wordWrap w:val="0"/>
        <w:spacing w:before="0" w:after="0" w:line="500" w:lineRule="atLeast"/>
        <w:ind w:left="580" w:right="0"/>
        <w:jc w:val="both"/>
        <w:textAlignment w:val="baseline"/>
        <w:rPr>
          <w:rFonts w:hint="eastAsia" w:ascii="黑体" w:hAnsi="黑体" w:eastAsia="黑体" w:cs="黑体"/>
          <w:sz w:val="32"/>
          <w:szCs w:val="32"/>
        </w:rPr>
      </w:pPr>
      <w:r>
        <w:rPr>
          <w:rFonts w:hint="eastAsia" w:ascii="黑体" w:hAnsi="黑体" w:eastAsia="黑体" w:cs="黑体"/>
          <w:b w:val="0"/>
          <w:i w:val="0"/>
          <w:color w:val="000000"/>
          <w:spacing w:val="0"/>
          <w:sz w:val="32"/>
          <w:szCs w:val="32"/>
        </w:rPr>
        <w:t>二、过程与举措</w:t>
      </w:r>
    </w:p>
    <w:p w14:paraId="66BAE156">
      <w:pPr>
        <w:pageBreakBefore w:val="0"/>
        <w:wordWrap w:val="0"/>
        <w:spacing w:before="0" w:after="0" w:line="500" w:lineRule="atLeast"/>
        <w:ind w:left="0" w:right="40" w:firstLine="580"/>
        <w:jc w:val="both"/>
        <w:textAlignment w:val="baseline"/>
        <w:rPr>
          <w:rFonts w:hint="eastAsia" w:ascii="仿宋_GB2312" w:hAnsi="仿宋_GB2312" w:eastAsia="仿宋_GB2312" w:cs="仿宋_GB2312"/>
          <w:b w:val="0"/>
          <w:i w:val="0"/>
          <w:color w:val="000000"/>
          <w:spacing w:val="0"/>
          <w:sz w:val="32"/>
          <w:szCs w:val="32"/>
        </w:rPr>
      </w:pPr>
      <w:r>
        <w:rPr>
          <w:rFonts w:hint="eastAsia" w:ascii="仿宋_GB2312" w:hAnsi="仿宋_GB2312" w:eastAsia="仿宋_GB2312" w:cs="仿宋_GB2312"/>
          <w:b w:val="0"/>
          <w:i w:val="0"/>
          <w:color w:val="000000"/>
          <w:spacing w:val="0"/>
          <w:sz w:val="32"/>
          <w:szCs w:val="32"/>
        </w:rPr>
        <w:t>阐述研修内容、研修方式等一体化研修活动设计，可增加研修活动流程图或时间轴。说明在研修各环节中，主要使用了哪些平台工具和数字资源，解决了哪些实际问题。</w:t>
      </w:r>
    </w:p>
    <w:p w14:paraId="2D59A3F9">
      <w:pPr>
        <w:pageBreakBefore w:val="0"/>
        <w:wordWrap w:val="0"/>
        <w:spacing w:before="0" w:after="0" w:line="500" w:lineRule="atLeast"/>
        <w:ind w:left="0" w:right="40" w:firstLine="580"/>
        <w:jc w:val="both"/>
        <w:textAlignment w:val="baseline"/>
        <w:rPr>
          <w:rFonts w:hint="eastAsia" w:ascii="仿宋_GB2312" w:hAnsi="仿宋_GB2312" w:eastAsia="仿宋_GB2312" w:cs="仿宋_GB2312"/>
          <w:b w:val="0"/>
          <w:i w:val="0"/>
          <w:color w:val="000000"/>
          <w:spacing w:val="0"/>
          <w:sz w:val="32"/>
          <w:szCs w:val="32"/>
        </w:rPr>
      </w:pPr>
      <w:r>
        <w:rPr>
          <w:rFonts w:hint="eastAsia" w:ascii="仿宋_GB2312" w:hAnsi="仿宋_GB2312" w:eastAsia="仿宋_GB2312" w:cs="仿宋_GB2312"/>
          <w:b w:val="0"/>
          <w:i w:val="0"/>
          <w:color w:val="000000"/>
          <w:spacing w:val="0"/>
          <w:sz w:val="32"/>
          <w:szCs w:val="32"/>
        </w:rPr>
        <w:t>阐述研修考核评价，说明评价维度，如研修参与度、实践任务完成情况、教学行为改进、学生反馈等。说明评价方式，如过程性评价(研修日志、在线研讨表现)、结果性评价(课例成果、教学反思)等。</w:t>
      </w:r>
    </w:p>
    <w:p w14:paraId="0A419DCE">
      <w:pPr>
        <w:pageBreakBefore w:val="0"/>
        <w:wordWrap w:val="0"/>
        <w:spacing w:before="0" w:after="0" w:line="500" w:lineRule="atLeast"/>
        <w:ind w:left="580" w:right="0"/>
        <w:jc w:val="both"/>
        <w:textAlignment w:val="baseline"/>
        <w:rPr>
          <w:rFonts w:hint="eastAsia" w:ascii="黑体" w:hAnsi="黑体" w:eastAsia="黑体" w:cs="黑体"/>
          <w:sz w:val="32"/>
          <w:szCs w:val="32"/>
        </w:rPr>
      </w:pPr>
      <w:r>
        <w:rPr>
          <w:rFonts w:hint="eastAsia" w:ascii="黑体" w:hAnsi="黑体" w:eastAsia="黑体" w:cs="黑体"/>
          <w:b w:val="0"/>
          <w:i w:val="0"/>
          <w:color w:val="000000"/>
          <w:spacing w:val="0"/>
          <w:sz w:val="32"/>
          <w:szCs w:val="32"/>
        </w:rPr>
        <w:t>三、成果与成效</w:t>
      </w:r>
    </w:p>
    <w:p w14:paraId="30D210B6">
      <w:pPr>
        <w:pageBreakBefore w:val="0"/>
        <w:wordWrap w:val="0"/>
        <w:spacing w:before="0" w:after="0" w:line="500" w:lineRule="atLeast"/>
        <w:ind w:left="0" w:right="40" w:firstLine="580"/>
        <w:jc w:val="both"/>
        <w:textAlignment w:val="baseline"/>
        <w:rPr>
          <w:rFonts w:hint="eastAsia" w:ascii="仿宋_GB2312" w:hAnsi="仿宋_GB2312" w:eastAsia="仿宋_GB2312" w:cs="仿宋_GB2312"/>
          <w:b w:val="0"/>
          <w:i w:val="0"/>
          <w:color w:val="000000"/>
          <w:spacing w:val="0"/>
          <w:sz w:val="32"/>
          <w:szCs w:val="32"/>
        </w:rPr>
      </w:pPr>
      <w:r>
        <w:rPr>
          <w:rFonts w:hint="eastAsia" w:ascii="仿宋_GB2312" w:hAnsi="仿宋_GB2312" w:eastAsia="仿宋_GB2312" w:cs="仿宋_GB2312"/>
          <w:b w:val="0"/>
          <w:i w:val="0"/>
          <w:color w:val="000000"/>
          <w:spacing w:val="0"/>
          <w:sz w:val="32"/>
          <w:szCs w:val="32"/>
        </w:rPr>
        <w:t>包括但不限于教师发展、教学改进、学生成长等成效，资源与成果产出，辐射带动作用等。要加强证据支撑。</w:t>
      </w:r>
    </w:p>
    <w:p w14:paraId="0A019E2A">
      <w:pPr>
        <w:pageBreakBefore w:val="0"/>
        <w:wordWrap w:val="0"/>
        <w:spacing w:before="0" w:after="0" w:line="500" w:lineRule="atLeast"/>
        <w:ind w:left="580" w:right="0"/>
        <w:jc w:val="both"/>
        <w:textAlignment w:val="baseline"/>
        <w:rPr>
          <w:rFonts w:hint="eastAsia" w:ascii="黑体" w:hAnsi="黑体" w:eastAsia="黑体" w:cs="黑体"/>
          <w:b w:val="0"/>
          <w:i w:val="0"/>
          <w:color w:val="000000"/>
          <w:spacing w:val="0"/>
          <w:sz w:val="32"/>
          <w:szCs w:val="32"/>
        </w:rPr>
      </w:pPr>
      <w:r>
        <w:rPr>
          <w:rFonts w:hint="eastAsia" w:ascii="黑体" w:hAnsi="黑体" w:eastAsia="黑体" w:cs="黑体"/>
          <w:b w:val="0"/>
          <w:i w:val="0"/>
          <w:color w:val="000000"/>
          <w:spacing w:val="0"/>
          <w:sz w:val="32"/>
          <w:szCs w:val="32"/>
        </w:rPr>
        <w:t>四、经验与创新</w:t>
      </w:r>
    </w:p>
    <w:p w14:paraId="1C5CE838">
      <w:pPr>
        <w:pageBreakBefore w:val="0"/>
        <w:wordWrap w:val="0"/>
        <w:spacing w:before="0" w:after="0" w:line="500" w:lineRule="atLeast"/>
        <w:ind w:left="0" w:right="40" w:firstLine="580"/>
        <w:jc w:val="both"/>
        <w:textAlignment w:val="baseline"/>
        <w:rPr>
          <w:rFonts w:hint="eastAsia" w:ascii="仿宋_GB2312" w:hAnsi="仿宋_GB2312" w:eastAsia="仿宋_GB2312" w:cs="仿宋_GB2312"/>
          <w:b w:val="0"/>
          <w:i w:val="0"/>
          <w:color w:val="000000"/>
          <w:spacing w:val="0"/>
          <w:sz w:val="32"/>
          <w:szCs w:val="32"/>
        </w:rPr>
      </w:pPr>
      <w:r>
        <w:rPr>
          <w:rFonts w:hint="eastAsia" w:ascii="仿宋_GB2312" w:hAnsi="仿宋_GB2312" w:eastAsia="仿宋_GB2312" w:cs="仿宋_GB2312"/>
          <w:b w:val="0"/>
          <w:i w:val="0"/>
          <w:color w:val="000000"/>
          <w:spacing w:val="0"/>
          <w:sz w:val="32"/>
          <w:szCs w:val="32"/>
        </w:rPr>
        <w:t>总结本次研修中形成的可复制、可推广的关键做法或模式，加强经验总结，避免只描述“做了什么”。说明在研修内容、组织形式、技术应用、协同机制等方面的创新探索。</w:t>
      </w:r>
    </w:p>
    <w:p w14:paraId="03E95AC7">
      <w:pPr>
        <w:pageBreakBefore w:val="0"/>
        <w:wordWrap w:val="0"/>
        <w:spacing w:before="0" w:after="0" w:line="540" w:lineRule="atLeast"/>
        <w:ind w:left="600" w:right="0"/>
        <w:jc w:val="both"/>
        <w:textAlignment w:val="baseline"/>
        <w:rPr>
          <w:rFonts w:hint="eastAsia" w:ascii="黑体" w:hAnsi="黑体" w:eastAsia="黑体" w:cs="黑体"/>
          <w:b w:val="0"/>
          <w:bCs/>
          <w:sz w:val="32"/>
          <w:szCs w:val="32"/>
        </w:rPr>
      </w:pPr>
      <w:r>
        <w:rPr>
          <w:rFonts w:hint="eastAsia" w:ascii="黑体" w:hAnsi="黑体" w:eastAsia="黑体" w:cs="黑体"/>
          <w:b w:val="0"/>
          <w:bCs/>
          <w:i w:val="0"/>
          <w:color w:val="000000"/>
          <w:spacing w:val="0"/>
          <w:sz w:val="32"/>
          <w:szCs w:val="32"/>
        </w:rPr>
        <w:t>五、持续改进计划</w:t>
      </w:r>
    </w:p>
    <w:p w14:paraId="73FEA16F">
      <w:pPr>
        <w:pageBreakBefore w:val="0"/>
        <w:wordWrap w:val="0"/>
        <w:spacing w:before="0" w:after="0" w:line="500" w:lineRule="atLeast"/>
        <w:ind w:left="0" w:right="40" w:firstLine="580"/>
        <w:jc w:val="both"/>
        <w:textAlignment w:val="baseline"/>
        <w:rPr>
          <w:rFonts w:hint="eastAsia" w:ascii="仿宋_GB2312" w:hAnsi="仿宋_GB2312" w:eastAsia="仿宋_GB2312" w:cs="仿宋_GB2312"/>
          <w:b w:val="0"/>
          <w:i w:val="0"/>
          <w:color w:val="000000"/>
          <w:spacing w:val="0"/>
          <w:sz w:val="32"/>
          <w:szCs w:val="32"/>
        </w:rPr>
      </w:pPr>
      <w:r>
        <w:rPr>
          <w:rFonts w:hint="eastAsia" w:ascii="仿宋_GB2312" w:hAnsi="仿宋_GB2312" w:eastAsia="仿宋_GB2312" w:cs="仿宋_GB2312"/>
          <w:b w:val="0"/>
          <w:i w:val="0"/>
          <w:color w:val="000000"/>
          <w:spacing w:val="0"/>
          <w:sz w:val="32"/>
          <w:szCs w:val="32"/>
        </w:rPr>
        <w:t>下一步如何深化研修成果、扩大辐射范围，或持续优化工作室运行机制。</w:t>
      </w:r>
    </w:p>
    <w:p w14:paraId="4C2DA6F7">
      <w:pPr>
        <w:pageBreakBefore w:val="0"/>
        <w:wordWrap w:val="0"/>
        <w:spacing w:before="0" w:after="0" w:line="540" w:lineRule="atLeast"/>
        <w:ind w:left="0" w:right="0" w:firstLine="6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bCs/>
          <w:i w:val="0"/>
          <w:color w:val="000000"/>
          <w:spacing w:val="0"/>
          <w:sz w:val="32"/>
          <w:szCs w:val="32"/>
        </w:rPr>
        <w:t>附件：</w:t>
      </w:r>
      <w:r>
        <w:rPr>
          <w:rFonts w:hint="eastAsia" w:ascii="仿宋_GB2312" w:hAnsi="仿宋_GB2312" w:eastAsia="仿宋_GB2312" w:cs="仿宋_GB2312"/>
          <w:b w:val="0"/>
          <w:i w:val="0"/>
          <w:color w:val="000000"/>
          <w:spacing w:val="0"/>
          <w:sz w:val="32"/>
          <w:szCs w:val="32"/>
        </w:rPr>
        <w:t>支撑材料(研修活动照片、典型课例或教学设计节选、成员研修心得摘录等)。</w:t>
      </w:r>
    </w:p>
    <w:p w14:paraId="1C62B201">
      <w:pPr>
        <w:pageBreakBefore w:val="0"/>
        <w:wordWrap w:val="0"/>
        <w:spacing w:before="0" w:after="0" w:line="540" w:lineRule="exact"/>
        <w:ind w:left="0" w:right="0"/>
        <w:jc w:val="both"/>
        <w:textAlignment w:val="baseline"/>
        <w:rPr>
          <w:rFonts w:hint="eastAsia" w:ascii="仿宋_GB2312" w:hAnsi="仿宋_GB2312" w:eastAsia="仿宋_GB2312" w:cs="仿宋_GB2312"/>
          <w:sz w:val="32"/>
          <w:szCs w:val="32"/>
        </w:rPr>
      </w:pPr>
    </w:p>
    <w:p w14:paraId="756E0702">
      <w:pPr>
        <w:pageBreakBefore w:val="0"/>
        <w:wordWrap w:val="0"/>
        <w:spacing w:before="0" w:after="0" w:line="540" w:lineRule="exact"/>
        <w:ind w:left="0" w:right="0"/>
        <w:jc w:val="both"/>
        <w:textAlignment w:val="baseline"/>
        <w:rPr>
          <w:sz w:val="29"/>
        </w:rPr>
      </w:pPr>
    </w:p>
    <w:p w14:paraId="59065792">
      <w:pPr>
        <w:pageBreakBefore w:val="0"/>
        <w:wordWrap w:val="0"/>
        <w:spacing w:before="0" w:after="0" w:line="540" w:lineRule="exact"/>
        <w:ind w:left="0" w:right="0"/>
        <w:jc w:val="both"/>
        <w:textAlignment w:val="baseline"/>
        <w:rPr>
          <w:sz w:val="29"/>
        </w:rPr>
      </w:pPr>
    </w:p>
    <w:p w14:paraId="70F8E5B0">
      <w:pPr>
        <w:pageBreakBefore w:val="0"/>
        <w:wordWrap w:val="0"/>
        <w:spacing w:before="0" w:after="0" w:line="540" w:lineRule="exact"/>
        <w:ind w:left="0" w:right="0"/>
        <w:jc w:val="both"/>
        <w:textAlignment w:val="baseline"/>
        <w:rPr>
          <w:sz w:val="29"/>
        </w:rPr>
      </w:pPr>
    </w:p>
    <w:p w14:paraId="2DFFD8EA">
      <w:pPr>
        <w:pageBreakBefore w:val="0"/>
        <w:wordWrap w:val="0"/>
        <w:spacing w:before="0" w:after="0" w:line="540" w:lineRule="exact"/>
        <w:ind w:left="0" w:right="0"/>
        <w:jc w:val="both"/>
        <w:textAlignment w:val="baseline"/>
        <w:rPr>
          <w:sz w:val="29"/>
        </w:rPr>
      </w:pPr>
    </w:p>
    <w:p w14:paraId="7921ECDF">
      <w:pPr>
        <w:pageBreakBefore w:val="0"/>
        <w:wordWrap w:val="0"/>
        <w:spacing w:before="0" w:after="0" w:line="540" w:lineRule="exact"/>
        <w:ind w:left="0" w:right="0"/>
        <w:jc w:val="both"/>
        <w:textAlignment w:val="baseline"/>
        <w:rPr>
          <w:sz w:val="29"/>
        </w:rPr>
      </w:pPr>
    </w:p>
    <w:p w14:paraId="4879DC10">
      <w:pPr>
        <w:pageBreakBefore w:val="0"/>
        <w:wordWrap w:val="0"/>
        <w:spacing w:before="0" w:after="0" w:line="540" w:lineRule="exact"/>
        <w:ind w:left="0" w:right="0"/>
        <w:jc w:val="both"/>
        <w:textAlignment w:val="baseline"/>
        <w:rPr>
          <w:sz w:val="29"/>
        </w:rPr>
      </w:pPr>
    </w:p>
    <w:p w14:paraId="3184F39B">
      <w:pPr>
        <w:pageBreakBefore w:val="0"/>
        <w:wordWrap w:val="0"/>
        <w:spacing w:before="0" w:after="0" w:line="540" w:lineRule="exact"/>
        <w:ind w:left="0" w:right="0"/>
        <w:jc w:val="both"/>
        <w:textAlignment w:val="baseline"/>
        <w:rPr>
          <w:sz w:val="29"/>
        </w:rPr>
      </w:pPr>
    </w:p>
    <w:p w14:paraId="0A3A895A">
      <w:pPr>
        <w:pageBreakBefore w:val="0"/>
        <w:wordWrap w:val="0"/>
        <w:spacing w:before="0" w:after="0" w:line="540" w:lineRule="exact"/>
        <w:ind w:left="0" w:right="0"/>
        <w:jc w:val="both"/>
        <w:textAlignment w:val="baseline"/>
        <w:rPr>
          <w:sz w:val="29"/>
        </w:rPr>
      </w:pPr>
    </w:p>
    <w:p w14:paraId="517456F7">
      <w:pPr>
        <w:pageBreakBefore w:val="0"/>
        <w:wordWrap w:val="0"/>
        <w:spacing w:before="0" w:after="0" w:line="540" w:lineRule="exact"/>
        <w:ind w:left="0" w:right="0"/>
        <w:jc w:val="both"/>
        <w:textAlignment w:val="baseline"/>
        <w:rPr>
          <w:sz w:val="29"/>
        </w:rPr>
      </w:pPr>
    </w:p>
    <w:p w14:paraId="48D75617">
      <w:pPr>
        <w:pageBreakBefore w:val="0"/>
        <w:wordWrap w:val="0"/>
        <w:spacing w:before="0" w:after="0" w:line="540" w:lineRule="exact"/>
        <w:ind w:left="0" w:right="0"/>
        <w:jc w:val="both"/>
        <w:textAlignment w:val="baseline"/>
        <w:rPr>
          <w:sz w:val="29"/>
        </w:rPr>
      </w:pPr>
    </w:p>
    <w:p w14:paraId="0B57C935">
      <w:pPr>
        <w:pageBreakBefore w:val="0"/>
        <w:wordWrap w:val="0"/>
        <w:spacing w:before="0" w:after="0" w:line="540" w:lineRule="exact"/>
        <w:ind w:left="0" w:right="0"/>
        <w:jc w:val="both"/>
        <w:textAlignment w:val="baseline"/>
        <w:rPr>
          <w:sz w:val="29"/>
        </w:rPr>
      </w:pPr>
    </w:p>
    <w:p w14:paraId="36F37F5C">
      <w:pPr>
        <w:pageBreakBefore w:val="0"/>
        <w:wordWrap w:val="0"/>
        <w:spacing w:before="0" w:after="0" w:line="540" w:lineRule="exact"/>
        <w:ind w:left="0" w:right="0"/>
        <w:jc w:val="both"/>
        <w:textAlignment w:val="baseline"/>
        <w:rPr>
          <w:sz w:val="29"/>
        </w:rPr>
      </w:pPr>
    </w:p>
    <w:p w14:paraId="62969208">
      <w:pPr>
        <w:pageBreakBefore w:val="0"/>
        <w:wordWrap w:val="0"/>
        <w:spacing w:before="0" w:after="0" w:line="540" w:lineRule="exact"/>
        <w:ind w:left="0" w:right="0"/>
        <w:jc w:val="both"/>
        <w:textAlignment w:val="baseline"/>
        <w:rPr>
          <w:sz w:val="29"/>
        </w:rPr>
      </w:pPr>
    </w:p>
    <w:p w14:paraId="539A85EB">
      <w:pPr>
        <w:pageBreakBefore w:val="0"/>
        <w:wordWrap w:val="0"/>
        <w:spacing w:before="0" w:after="0" w:line="540" w:lineRule="exact"/>
        <w:ind w:left="0" w:right="0"/>
        <w:jc w:val="both"/>
        <w:textAlignment w:val="baseline"/>
        <w:rPr>
          <w:sz w:val="29"/>
        </w:rPr>
      </w:pPr>
    </w:p>
    <w:p w14:paraId="6E4D48C2">
      <w:pPr>
        <w:pageBreakBefore w:val="0"/>
        <w:wordWrap w:val="0"/>
        <w:spacing w:before="0" w:after="0" w:line="540" w:lineRule="exact"/>
        <w:ind w:left="0" w:right="0"/>
        <w:jc w:val="both"/>
        <w:textAlignment w:val="baseline"/>
        <w:rPr>
          <w:sz w:val="29"/>
        </w:rPr>
      </w:pPr>
    </w:p>
    <w:p w14:paraId="0223E053"/>
    <w:p w14:paraId="12D1EBB4">
      <w:pPr>
        <w:pStyle w:val="2"/>
      </w:pPr>
    </w:p>
    <w:p w14:paraId="78F353E1">
      <w:pPr>
        <w:sectPr>
          <w:headerReference r:id="rId14" w:type="default"/>
          <w:footerReference r:id="rId15" w:type="default"/>
          <w:pgSz w:w="11900" w:h="16820"/>
          <w:pgMar w:top="1420" w:right="1780" w:bottom="1420" w:left="1780" w:header="1120" w:footer="1120" w:gutter="0"/>
          <w:pgNumType w:fmt="numberInDash"/>
          <w:cols w:space="720" w:num="1"/>
        </w:sectPr>
      </w:pPr>
    </w:p>
    <w:p w14:paraId="3097086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D0174DD-9C33-498D-AEDA-9C03812088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6F13A9A-7427-422D-9C0B-5C83621836DE}"/>
  </w:font>
  <w:font w:name="方正小标宋简体">
    <w:panose1 w:val="02000000000000000000"/>
    <w:charset w:val="86"/>
    <w:family w:val="auto"/>
    <w:pitch w:val="default"/>
    <w:sig w:usb0="00000001" w:usb1="08000000" w:usb2="00000000" w:usb3="00000000" w:csb0="00040000" w:csb1="00000000"/>
    <w:embedRegular r:id="rId3" w:fontKey="{6F6A1F79-1E2A-4559-8773-268BC87AA6A7}"/>
  </w:font>
  <w:font w:name="楷体">
    <w:panose1 w:val="02010609060101010101"/>
    <w:charset w:val="86"/>
    <w:family w:val="modern"/>
    <w:pitch w:val="default"/>
    <w:sig w:usb0="800002BF" w:usb1="38CF7CFA" w:usb2="00000016" w:usb3="00000000" w:csb0="00040001" w:csb1="00000000"/>
    <w:embedRegular r:id="rId4" w:fontKey="{8F396E5A-2A55-4036-BD89-AD6A9DB2B433}"/>
  </w:font>
  <w:font w:name="仿宋_GB2312">
    <w:altName w:val="仿宋"/>
    <w:panose1 w:val="02010609030101010101"/>
    <w:charset w:val="86"/>
    <w:family w:val="auto"/>
    <w:pitch w:val="default"/>
    <w:sig w:usb0="00000000" w:usb1="00000000" w:usb2="00000000" w:usb3="00000000" w:csb0="00040000" w:csb1="00000000"/>
    <w:embedRegular r:id="rId5" w:fontKey="{59778731-0DA7-463F-8700-E7211A7C74D8}"/>
  </w:font>
  <w:font w:name="仿宋">
    <w:panose1 w:val="02010609060101010101"/>
    <w:charset w:val="86"/>
    <w:family w:val="auto"/>
    <w:pitch w:val="default"/>
    <w:sig w:usb0="800002BF" w:usb1="38CF7CFA" w:usb2="00000016" w:usb3="00000000" w:csb0="00040001" w:csb1="00000000"/>
    <w:embedRegular r:id="rId6" w:fontKey="{42BF10BA-29F3-43A3-9DED-20F51EBABF80}"/>
  </w:font>
  <w:font w:name="DFSongGB-W5">
    <w:altName w:val="方正公文小标宋"/>
    <w:panose1 w:val="00000000000000000000"/>
    <w:charset w:val="00"/>
    <w:family w:val="auto"/>
    <w:pitch w:val="default"/>
    <w:sig w:usb0="00000000" w:usb1="00000000" w:usb2="00000000" w:usb3="00000000" w:csb0="00040001" w:csb1="00000000"/>
    <w:embedRegular r:id="rId7" w:fontKey="{3A20425F-6FD0-484C-A9C6-F550750623C1}"/>
  </w:font>
  <w:font w:name="方正仿宋_GBK">
    <w:panose1 w:val="02000000000000000000"/>
    <w:charset w:val="86"/>
    <w:family w:val="auto"/>
    <w:pitch w:val="default"/>
    <w:sig w:usb0="A00002BF" w:usb1="38CF7CFA" w:usb2="00082016" w:usb3="00000000" w:csb0="00040001" w:csb1="00000000"/>
    <w:embedRegular r:id="rId8" w:fontKey="{E8FB2C0B-F3B5-4332-BA7B-AE37DB6D3DD3}"/>
  </w:font>
  <w:font w:name="KSOFE44F9426">
    <w:panose1 w:val="02010609060101010101"/>
    <w:charset w:val="86"/>
    <w:family w:val="auto"/>
    <w:pitch w:val="default"/>
    <w:sig w:usb0="00000001"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FB9F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175A4C">
                          <w:pPr>
                            <w:pStyle w:val="3"/>
                            <w:rPr>
                              <w:rFonts w:hint="eastAsia" w:ascii="宋体" w:hAnsi="宋体" w:eastAsia="宋体" w:cs="宋体"/>
                              <w:sz w:val="21"/>
                              <w:szCs w:val="21"/>
                              <w:lang w:eastAsia="zh-CN"/>
                            </w:rPr>
                          </w:pPr>
                          <w:r>
                            <w:rPr>
                              <w:rFonts w:hint="eastAsia" w:ascii="宋体" w:hAnsi="宋体" w:eastAsia="宋体" w:cs="宋体"/>
                              <w:sz w:val="21"/>
                              <w:szCs w:val="21"/>
                              <w:lang w:eastAsia="zh-CN"/>
                            </w:rPr>
                            <w:fldChar w:fldCharType="begin"/>
                          </w:r>
                          <w:r>
                            <w:rPr>
                              <w:rFonts w:hint="eastAsia" w:ascii="宋体" w:hAnsi="宋体" w:eastAsia="宋体" w:cs="宋体"/>
                              <w:sz w:val="21"/>
                              <w:szCs w:val="21"/>
                              <w:lang w:eastAsia="zh-CN"/>
                            </w:rPr>
                            <w:instrText xml:space="preserve"> PAGE  \* MERGEFORMAT </w:instrText>
                          </w:r>
                          <w:r>
                            <w:rPr>
                              <w:rFonts w:hint="eastAsia" w:ascii="宋体" w:hAnsi="宋体" w:eastAsia="宋体" w:cs="宋体"/>
                              <w:sz w:val="21"/>
                              <w:szCs w:val="21"/>
                              <w:lang w:eastAsia="zh-CN"/>
                            </w:rPr>
                            <w:fldChar w:fldCharType="separate"/>
                          </w:r>
                          <w:r>
                            <w:rPr>
                              <w:rFonts w:hint="eastAsia" w:ascii="宋体" w:hAnsi="宋体" w:eastAsia="宋体" w:cs="宋体"/>
                              <w:sz w:val="21"/>
                              <w:szCs w:val="21"/>
                              <w:lang w:eastAsia="zh-CN"/>
                            </w:rPr>
                            <w:t>1</w:t>
                          </w:r>
                          <w:r>
                            <w:rPr>
                              <w:rFonts w:hint="eastAsia" w:ascii="宋体" w:hAnsi="宋体" w:eastAsia="宋体" w:cs="宋体"/>
                              <w:sz w:val="21"/>
                              <w:szCs w:val="21"/>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path/>
              <v:fill on="f" focussize="0,0"/>
              <v:stroke on="f"/>
              <v:imagedata o:title=""/>
              <o:lock v:ext="edit" aspectratio="f"/>
              <v:textbox inset="0mm,0mm,0mm,0mm" style="mso-fit-shape-to-text:t;">
                <w:txbxContent>
                  <w:p w14:paraId="5F175A4C">
                    <w:pPr>
                      <w:pStyle w:val="3"/>
                      <w:rPr>
                        <w:rFonts w:hint="eastAsia" w:ascii="宋体" w:hAnsi="宋体" w:eastAsia="宋体" w:cs="宋体"/>
                        <w:sz w:val="21"/>
                        <w:szCs w:val="21"/>
                        <w:lang w:eastAsia="zh-CN"/>
                      </w:rPr>
                    </w:pPr>
                    <w:r>
                      <w:rPr>
                        <w:rFonts w:hint="eastAsia" w:ascii="宋体" w:hAnsi="宋体" w:eastAsia="宋体" w:cs="宋体"/>
                        <w:sz w:val="21"/>
                        <w:szCs w:val="21"/>
                        <w:lang w:eastAsia="zh-CN"/>
                      </w:rPr>
                      <w:fldChar w:fldCharType="begin"/>
                    </w:r>
                    <w:r>
                      <w:rPr>
                        <w:rFonts w:hint="eastAsia" w:ascii="宋体" w:hAnsi="宋体" w:eastAsia="宋体" w:cs="宋体"/>
                        <w:sz w:val="21"/>
                        <w:szCs w:val="21"/>
                        <w:lang w:eastAsia="zh-CN"/>
                      </w:rPr>
                      <w:instrText xml:space="preserve"> PAGE  \* MERGEFORMAT </w:instrText>
                    </w:r>
                    <w:r>
                      <w:rPr>
                        <w:rFonts w:hint="eastAsia" w:ascii="宋体" w:hAnsi="宋体" w:eastAsia="宋体" w:cs="宋体"/>
                        <w:sz w:val="21"/>
                        <w:szCs w:val="21"/>
                        <w:lang w:eastAsia="zh-CN"/>
                      </w:rPr>
                      <w:fldChar w:fldCharType="separate"/>
                    </w:r>
                    <w:r>
                      <w:rPr>
                        <w:rFonts w:hint="eastAsia" w:ascii="宋体" w:hAnsi="宋体" w:eastAsia="宋体" w:cs="宋体"/>
                        <w:sz w:val="21"/>
                        <w:szCs w:val="21"/>
                        <w:lang w:eastAsia="zh-CN"/>
                      </w:rPr>
                      <w:t>1</w:t>
                    </w:r>
                    <w:r>
                      <w:rPr>
                        <w:rFonts w:hint="eastAsia" w:ascii="宋体" w:hAnsi="宋体" w:eastAsia="宋体" w:cs="宋体"/>
                        <w:sz w:val="21"/>
                        <w:szCs w:val="21"/>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1293B">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3C13FC">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- 23 -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path/>
              <v:fill on="f" focussize="0,0"/>
              <v:stroke on="f"/>
              <v:imagedata o:title=""/>
              <o:lock v:ext="edit" aspectratio="f"/>
              <v:textbox inset="0mm,0mm,0mm,0mm" style="mso-fit-shape-to-text:t;">
                <w:txbxContent>
                  <w:p w14:paraId="273C13FC">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- 23 -</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A0AB7">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6B8214">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- 24 -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586B8214">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- 24 -</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FA2D4">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82652C">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- 25 -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3682652C">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- 25 -</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24F77">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FE9CE3">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- 26 -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14:paraId="31FE9CE3">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- 26 -</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F4C31">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8001DE">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- 28 -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path/>
              <v:fill on="f" focussize="0,0"/>
              <v:stroke on="f"/>
              <v:imagedata o:title=""/>
              <o:lock v:ext="edit" aspectratio="f"/>
              <v:textbox inset="0mm,0mm,0mm,0mm" style="mso-fit-shape-to-text:t;">
                <w:txbxContent>
                  <w:p w14:paraId="3D8001DE">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- 28 -</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324EA">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306019">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- 30 -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path/>
              <v:fill on="f" focussize="0,0"/>
              <v:stroke on="f"/>
              <v:imagedata o:title=""/>
              <o:lock v:ext="edit" aspectratio="f"/>
              <v:textbox inset="0mm,0mm,0mm,0mm" style="mso-fit-shape-to-text:t;">
                <w:txbxContent>
                  <w:p w14:paraId="68306019">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- 30 -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A57C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F829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4C53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02A8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E6AAC"/>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3CF6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37633A"/>
    <w:rsid w:val="5E376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500" w:lineRule="exact"/>
    </w:pPr>
    <w:rPr>
      <w:rFonts w:ascii="宋体" w:hAnsi="宋体"/>
      <w:sz w:val="28"/>
    </w:rPr>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2026-07-17T02:28:00Z</dcterms:created>
  <dc:creator>徐骏</dc:creator>
  <cp:lastModifiedBy>徐骏</cp:lastModifiedBy>
  <dcterms:modified xsi:type="dcterms:W3CDTF">2026-07-17T02:29:33Z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02892CA428724644B0DE7242D8D45B11_11</vt:lpwstr>
  </property>
  <property fmtid="{D5CDD505-2E9C-101B-9397-08002B2CF9AE}" pid="4" name="KSOTemplateDocerSaveRecord">
    <vt:lpwstr>eyJoZGlkIjoiMDljYzUzMWQ4OWI0YzBkYjYzMDRhZTY5ZjZkYmFmYTgiLCJ1c2VySWQiOiIzOTg2MjA0MzcifQ==</vt:lpwstr>
  </property>
</Properties>
</file>