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F1DCD">
      <w:pPr>
        <w:widowControl/>
        <w:jc w:val="left"/>
        <w:rPr>
          <w:rFonts w:ascii="仿宋_GB2312" w:hAnsi="黑体" w:eastAsia="仿宋_GB2312" w:cstheme="minorBidi"/>
          <w:color w:val="000000" w:themeColor="text1"/>
          <w:sz w:val="32"/>
          <w:szCs w:val="32"/>
          <w14:textFill>
            <w14:solidFill>
              <w14:schemeClr w14:val="tx1"/>
            </w14:solidFill>
          </w14:textFill>
        </w:rPr>
      </w:pPr>
      <w:r>
        <w:rPr>
          <w:rFonts w:hint="eastAsia" w:ascii="仿宋_GB2312" w:hAnsi="黑体" w:eastAsia="仿宋_GB2312" w:cstheme="minorBidi"/>
          <w:color w:val="000000" w:themeColor="text1"/>
          <w:sz w:val="32"/>
          <w:szCs w:val="32"/>
          <w14:textFill>
            <w14:solidFill>
              <w14:schemeClr w14:val="tx1"/>
            </w14:solidFill>
          </w14:textFill>
        </w:rPr>
        <w:t>附件1：</w:t>
      </w:r>
    </w:p>
    <w:p w14:paraId="3BFF6C27">
      <w:pPr>
        <w:tabs>
          <w:tab w:val="left" w:pos="1276"/>
          <w:tab w:val="left" w:pos="1560"/>
          <w:tab w:val="left" w:pos="1843"/>
          <w:tab w:val="left" w:pos="1985"/>
        </w:tabs>
        <w:snapToGrid w:val="0"/>
        <w:spacing w:line="264" w:lineRule="auto"/>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1"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活动项目说明及要求</w:t>
      </w:r>
      <w:bookmarkEnd w:id="1"/>
    </w:p>
    <w:p w14:paraId="2230D64D">
      <w:pPr>
        <w:snapToGrid w:val="0"/>
        <w:spacing w:line="264" w:lineRule="auto"/>
        <w:ind w:firstLine="640" w:firstLineChars="200"/>
        <w:rPr>
          <w:rFonts w:ascii="黑体" w:hAnsi="黑体" w:eastAsia="黑体" w:cs="宋体"/>
          <w:color w:val="000000" w:themeColor="text1"/>
          <w:sz w:val="32"/>
          <w:szCs w:val="32"/>
          <w14:textFill>
            <w14:solidFill>
              <w14:schemeClr w14:val="tx1"/>
            </w14:solidFill>
          </w14:textFill>
        </w:rPr>
      </w:pPr>
      <w:bookmarkStart w:id="0" w:name="_Toc94346061"/>
    </w:p>
    <w:p w14:paraId="5AFDD829">
      <w:pPr>
        <w:spacing w:line="570" w:lineRule="exact"/>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一、微课：</w:t>
      </w:r>
    </w:p>
    <w:p w14:paraId="15EF7340">
      <w:pPr>
        <w:snapToGrid w:val="0"/>
        <w:spacing w:line="324"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15743721">
      <w:pPr>
        <w:snapToGrid w:val="0"/>
        <w:spacing w:line="324"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（1）制作要求：报送的微课作品应是单一有声视频文件，要求教学目标清晰、主题突出、内容完整、声画质量好。</w:t>
      </w:r>
      <w:r>
        <w:rPr>
          <w:rFonts w:hint="eastAsia" w:ascii="仿宋_GB2312" w:hAnsi="仿宋_GB2312" w:eastAsia="仿宋_GB2312" w:cs="仿宋_GB2312"/>
          <w:color w:val="000000" w:themeColor="text1"/>
          <w:sz w:val="32"/>
          <w:szCs w:val="32"/>
          <w:u w:val="single"/>
          <w14:textFill>
            <w14:solidFill>
              <w14:schemeClr w14:val="tx1"/>
            </w14:solidFill>
          </w14:textFill>
        </w:rPr>
        <w:t>视频片头要求蓝底白字、楷体、时长5秒，显示教材版本、学段学科、年级学期、课名、教师姓名和所在单位等信息</w:t>
      </w:r>
      <w:r>
        <w:rPr>
          <w:rFonts w:hint="eastAsia" w:ascii="仿宋_GB2312" w:hAnsi="仿宋_GB2312" w:eastAsia="仿宋_GB2312" w:cs="仿宋_GB2312"/>
          <w:color w:val="000000" w:themeColor="text1"/>
          <w:sz w:val="32"/>
          <w:szCs w:val="32"/>
          <w14:textFill>
            <w14:solidFill>
              <w14:schemeClr w14:val="tx1"/>
            </w14:solidFill>
          </w14:textFill>
        </w:rPr>
        <w:t>。视频格式采用支持网络在线播放的流媒体格式（如mp4等），画面尺寸为640×480以上，播放时间不超过10分钟。</w:t>
      </w:r>
    </w:p>
    <w:p w14:paraId="0DDEED51">
      <w:pPr>
        <w:snapToGrid w:val="0"/>
        <w:spacing w:line="324"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根据学科和教学内容特点，如有学习指导、练习题和配套学习资源等材料请一并提交。</w:t>
      </w:r>
    </w:p>
    <w:p w14:paraId="11C2BDA3">
      <w:pPr>
        <w:snapToGrid w:val="0"/>
        <w:spacing w:line="324"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（2）报送形式：作品总大小建议不超过700MB。</w:t>
      </w:r>
    </w:p>
    <w:p w14:paraId="220161C1">
      <w:pPr>
        <w:snapToGrid w:val="0"/>
        <w:spacing w:line="324"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（3）评选标准：</w:t>
      </w:r>
    </w:p>
    <w:p w14:paraId="14DCF80F">
      <w:pPr>
        <w:widowControl/>
        <w:jc w:val="left"/>
        <w:rPr>
          <w:rFonts w:ascii="方正小标宋简体" w:hAnsi="宋体" w:eastAsia="方正小标宋简体" w:cs="微软雅黑"/>
          <w:color w:val="000000" w:themeColor="text1"/>
          <w:kern w:val="0"/>
          <w:sz w:val="32"/>
          <w:szCs w:val="32"/>
          <w:shd w:val="clear" w:color="auto" w:fill="FFFFFF"/>
          <w14:textFill>
            <w14:solidFill>
              <w14:schemeClr w14:val="tx1"/>
            </w14:solidFill>
          </w14:textFill>
        </w:rPr>
      </w:pPr>
      <w:r>
        <w:rPr>
          <w:rFonts w:ascii="方正小标宋简体" w:eastAsia="方正小标宋简体" w:cs="微软雅黑"/>
          <w:color w:val="000000" w:themeColor="text1"/>
          <w:sz w:val="32"/>
          <w:szCs w:val="32"/>
          <w:shd w:val="clear" w:color="auto" w:fill="FFFFFF"/>
          <w14:textFill>
            <w14:solidFill>
              <w14:schemeClr w14:val="tx1"/>
            </w14:solidFill>
          </w14:textFill>
        </w:rPr>
        <w:br w:type="page"/>
      </w:r>
    </w:p>
    <w:p w14:paraId="3BE08E87">
      <w:pPr>
        <w:pStyle w:val="8"/>
        <w:widowControl w:val="0"/>
        <w:shd w:val="clear" w:color="auto" w:fill="FFFFFF"/>
        <w:snapToGrid w:val="0"/>
        <w:spacing w:before="0" w:beforeAutospacing="0" w:after="0" w:afterAutospacing="0" w:line="264" w:lineRule="auto"/>
        <w:jc w:val="center"/>
        <w:rPr>
          <w:rFonts w:ascii="方正小标宋简体" w:eastAsia="方正小标宋简体" w:cs="微软雅黑"/>
          <w:color w:val="000000" w:themeColor="text1"/>
          <w:sz w:val="32"/>
          <w:szCs w:val="32"/>
          <w:shd w:val="clear" w:color="auto" w:fill="FFFFFF"/>
          <w14:textFill>
            <w14:solidFill>
              <w14:schemeClr w14:val="tx1"/>
            </w14:solidFill>
          </w14:textFill>
        </w:rPr>
      </w:pPr>
      <w:r>
        <w:rPr>
          <w:rFonts w:hint="eastAsia" w:ascii="方正小标宋简体" w:eastAsia="方正小标宋简体" w:cs="微软雅黑"/>
          <w:color w:val="000000" w:themeColor="text1"/>
          <w:sz w:val="32"/>
          <w:szCs w:val="32"/>
          <w:shd w:val="clear" w:color="auto" w:fill="FFFFFF"/>
          <w14:textFill>
            <w14:solidFill>
              <w14:schemeClr w14:val="tx1"/>
            </w14:solidFill>
          </w14:textFill>
        </w:rPr>
        <w:t>石首市微课作品评审标准</w:t>
      </w:r>
    </w:p>
    <w:tbl>
      <w:tblPr>
        <w:tblStyle w:val="9"/>
        <w:tblW w:w="98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15"/>
        <w:gridCol w:w="2126"/>
        <w:gridCol w:w="1233"/>
        <w:gridCol w:w="5375"/>
      </w:tblGrid>
      <w:tr w14:paraId="6DB511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1115" w:type="dxa"/>
            <w:tcBorders>
              <w:tl2br w:val="nil"/>
              <w:tr2bl w:val="nil"/>
            </w:tcBorders>
            <w:shd w:val="clear" w:color="auto" w:fill="FFFFFF" w:themeFill="background1"/>
            <w:vAlign w:val="center"/>
          </w:tcPr>
          <w:p w14:paraId="04EC4A74">
            <w:pPr>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一级指标</w:t>
            </w:r>
          </w:p>
        </w:tc>
        <w:tc>
          <w:tcPr>
            <w:tcW w:w="2126" w:type="dxa"/>
            <w:tcBorders>
              <w:tl2br w:val="nil"/>
              <w:tr2bl w:val="nil"/>
            </w:tcBorders>
            <w:shd w:val="clear" w:color="auto" w:fill="FFFFFF" w:themeFill="background1"/>
            <w:vAlign w:val="center"/>
          </w:tcPr>
          <w:p w14:paraId="01259FEB">
            <w:pPr>
              <w:snapToGrid w:val="0"/>
              <w:jc w:val="center"/>
              <w:rPr>
                <w:rFonts w:ascii="宋体" w:hAnsi="宋体" w:cs="宋体"/>
                <w:b/>
                <w:color w:val="000000" w:themeColor="text1"/>
                <w:kern w:val="0"/>
                <w:szCs w:val="21"/>
                <w14:textFill>
                  <w14:solidFill>
                    <w14:schemeClr w14:val="tx1"/>
                  </w14:solidFill>
                </w14:textFill>
              </w:rPr>
            </w:pPr>
          </w:p>
        </w:tc>
        <w:tc>
          <w:tcPr>
            <w:tcW w:w="1233" w:type="dxa"/>
            <w:tcBorders>
              <w:tl2br w:val="nil"/>
              <w:tr2bl w:val="nil"/>
            </w:tcBorders>
            <w:shd w:val="clear" w:color="auto" w:fill="FFFFFF" w:themeFill="background1"/>
            <w:vAlign w:val="center"/>
          </w:tcPr>
          <w:p w14:paraId="0B7D8D05">
            <w:pPr>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二级指标</w:t>
            </w:r>
          </w:p>
        </w:tc>
        <w:tc>
          <w:tcPr>
            <w:tcW w:w="5375" w:type="dxa"/>
            <w:tcBorders>
              <w:tl2br w:val="nil"/>
              <w:tr2bl w:val="nil"/>
            </w:tcBorders>
            <w:shd w:val="clear" w:color="auto" w:fill="FFFFFF" w:themeFill="background1"/>
            <w:vAlign w:val="center"/>
          </w:tcPr>
          <w:p w14:paraId="37C446F7">
            <w:pPr>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指标说明</w:t>
            </w:r>
          </w:p>
        </w:tc>
      </w:tr>
      <w:tr w14:paraId="7D99BE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jc w:val="center"/>
        </w:trPr>
        <w:tc>
          <w:tcPr>
            <w:tcW w:w="1115" w:type="dxa"/>
            <w:vMerge w:val="restart"/>
            <w:tcBorders>
              <w:tl2br w:val="nil"/>
              <w:tr2bl w:val="nil"/>
            </w:tcBorders>
            <w:vAlign w:val="center"/>
          </w:tcPr>
          <w:p w14:paraId="17EC0290">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作品规范</w:t>
            </w:r>
          </w:p>
          <w:p w14:paraId="7DBBB5D8">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(15分)</w:t>
            </w:r>
          </w:p>
        </w:tc>
        <w:tc>
          <w:tcPr>
            <w:tcW w:w="2126" w:type="dxa"/>
            <w:vMerge w:val="restart"/>
            <w:tcBorders>
              <w:tl2br w:val="nil"/>
              <w:tr2bl w:val="nil"/>
            </w:tcBorders>
            <w:vAlign w:val="center"/>
          </w:tcPr>
          <w:p w14:paraId="1717C0C3">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视频声画质量好；</w:t>
            </w:r>
          </w:p>
        </w:tc>
        <w:tc>
          <w:tcPr>
            <w:tcW w:w="1233" w:type="dxa"/>
            <w:tcBorders>
              <w:tl2br w:val="nil"/>
              <w:tr2bl w:val="nil"/>
            </w:tcBorders>
            <w:vAlign w:val="center"/>
          </w:tcPr>
          <w:p w14:paraId="6FCAD0D3">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时长规范</w:t>
            </w:r>
          </w:p>
          <w:p w14:paraId="6BBF719E">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5375" w:type="dxa"/>
            <w:tcBorders>
              <w:tl2br w:val="nil"/>
              <w:tr2bl w:val="nil"/>
            </w:tcBorders>
            <w:vAlign w:val="center"/>
          </w:tcPr>
          <w:p w14:paraId="12AB50F9">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微课视频时长不超过10分钟</w:t>
            </w:r>
          </w:p>
        </w:tc>
      </w:tr>
      <w:tr w14:paraId="3AB03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atLeast"/>
          <w:jc w:val="center"/>
        </w:trPr>
        <w:tc>
          <w:tcPr>
            <w:tcW w:w="1115" w:type="dxa"/>
            <w:vMerge w:val="continue"/>
            <w:tcBorders>
              <w:tl2br w:val="nil"/>
              <w:tr2bl w:val="nil"/>
            </w:tcBorders>
            <w:vAlign w:val="center"/>
          </w:tcPr>
          <w:p w14:paraId="591DDE56">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14:paraId="01C22C80">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14:paraId="2AB23FFE">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画面规范</w:t>
            </w:r>
          </w:p>
          <w:p w14:paraId="37E0D7E2">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5375" w:type="dxa"/>
            <w:tcBorders>
              <w:tl2br w:val="nil"/>
              <w:tr2bl w:val="nil"/>
            </w:tcBorders>
            <w:vAlign w:val="center"/>
          </w:tcPr>
          <w:p w14:paraId="6D8E602A">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视频画质清晰、图像稳定、声音与画面同步</w:t>
            </w:r>
          </w:p>
        </w:tc>
      </w:tr>
      <w:tr w14:paraId="7284C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115" w:type="dxa"/>
            <w:vMerge w:val="continue"/>
            <w:tcBorders>
              <w:tl2br w:val="nil"/>
              <w:tr2bl w:val="nil"/>
            </w:tcBorders>
            <w:vAlign w:val="center"/>
          </w:tcPr>
          <w:p w14:paraId="275DD193">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14:paraId="0C1022D6">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14:paraId="08255052">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语言规范</w:t>
            </w:r>
          </w:p>
          <w:p w14:paraId="6E86BC5F">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5375" w:type="dxa"/>
            <w:tcBorders>
              <w:tl2br w:val="nil"/>
              <w:tr2bl w:val="nil"/>
            </w:tcBorders>
            <w:vAlign w:val="center"/>
          </w:tcPr>
          <w:p w14:paraId="034A5DC2">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声音清楚（无杂音）、语言标准，声音洪亮、有节奏感，语言富有感染力 。</w:t>
            </w:r>
          </w:p>
        </w:tc>
      </w:tr>
      <w:tr w14:paraId="296C0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2" w:hRule="atLeast"/>
          <w:jc w:val="center"/>
        </w:trPr>
        <w:tc>
          <w:tcPr>
            <w:tcW w:w="1115" w:type="dxa"/>
            <w:vMerge w:val="restart"/>
            <w:tcBorders>
              <w:tl2br w:val="nil"/>
              <w:tr2bl w:val="nil"/>
            </w:tcBorders>
            <w:vAlign w:val="center"/>
          </w:tcPr>
          <w:p w14:paraId="4BF7E2FE">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教学设计(30分)</w:t>
            </w:r>
          </w:p>
        </w:tc>
        <w:tc>
          <w:tcPr>
            <w:tcW w:w="2126" w:type="dxa"/>
            <w:tcBorders>
              <w:tl2br w:val="nil"/>
              <w:tr2bl w:val="nil"/>
            </w:tcBorders>
            <w:vAlign w:val="center"/>
          </w:tcPr>
          <w:p w14:paraId="0B0E7602">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体现新课标的理念,主题明确、重点突出；</w:t>
            </w:r>
          </w:p>
        </w:tc>
        <w:tc>
          <w:tcPr>
            <w:tcW w:w="1233" w:type="dxa"/>
            <w:tcBorders>
              <w:tl2br w:val="nil"/>
              <w:tr2bl w:val="nil"/>
            </w:tcBorders>
            <w:vAlign w:val="center"/>
          </w:tcPr>
          <w:p w14:paraId="33FF826E">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选题简明</w:t>
            </w:r>
          </w:p>
          <w:p w14:paraId="329F4D25">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75" w:type="dxa"/>
            <w:tcBorders>
              <w:tl2br w:val="nil"/>
              <w:tr2bl w:val="nil"/>
            </w:tcBorders>
            <w:vAlign w:val="center"/>
          </w:tcPr>
          <w:p w14:paraId="09A793BF">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主要针对知识点、例题/习题、实验活动等环节进行讲授、演算、分析、推理、答疑等教学选题。尽量“小（微）而精”，建议围绕某个具体的点，而不是抽象、宽泛的面 。</w:t>
            </w:r>
          </w:p>
        </w:tc>
      </w:tr>
      <w:tr w14:paraId="264E0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atLeast"/>
          <w:jc w:val="center"/>
        </w:trPr>
        <w:tc>
          <w:tcPr>
            <w:tcW w:w="1115" w:type="dxa"/>
            <w:vMerge w:val="continue"/>
            <w:tcBorders>
              <w:tl2br w:val="nil"/>
              <w:tr2bl w:val="nil"/>
            </w:tcBorders>
            <w:vAlign w:val="center"/>
          </w:tcPr>
          <w:p w14:paraId="2021F3CE">
            <w:pPr>
              <w:snapToGrid w:val="0"/>
              <w:rPr>
                <w:rFonts w:ascii="宋体" w:hAnsi="宋体" w:cs="宋体"/>
                <w:color w:val="000000" w:themeColor="text1"/>
                <w:kern w:val="0"/>
                <w:szCs w:val="21"/>
                <w14:textFill>
                  <w14:solidFill>
                    <w14:schemeClr w14:val="tx1"/>
                  </w14:solidFill>
                </w14:textFill>
              </w:rPr>
            </w:pPr>
          </w:p>
        </w:tc>
        <w:tc>
          <w:tcPr>
            <w:tcW w:w="2126" w:type="dxa"/>
            <w:tcBorders>
              <w:tl2br w:val="nil"/>
              <w:tr2bl w:val="nil"/>
            </w:tcBorders>
            <w:vAlign w:val="center"/>
          </w:tcPr>
          <w:p w14:paraId="0A3CD28B">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教学策略和教学方法选用恰当；</w:t>
            </w:r>
          </w:p>
        </w:tc>
        <w:tc>
          <w:tcPr>
            <w:tcW w:w="1233" w:type="dxa"/>
            <w:tcBorders>
              <w:tl2br w:val="nil"/>
              <w:tr2bl w:val="nil"/>
            </w:tcBorders>
            <w:vAlign w:val="center"/>
          </w:tcPr>
          <w:p w14:paraId="6F89B8AA">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设计合理</w:t>
            </w:r>
          </w:p>
          <w:p w14:paraId="4436E1FD">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75" w:type="dxa"/>
            <w:tcBorders>
              <w:tl2br w:val="nil"/>
              <w:tr2bl w:val="nil"/>
            </w:tcBorders>
            <w:vAlign w:val="center"/>
          </w:tcPr>
          <w:p w14:paraId="15CC287C">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应围绕教学或学习中的常见、典型、有代表的问题或内容进行针对性设计，要能够有效解决教与学过程中的重点、难点、疑点、考点等问题。</w:t>
            </w:r>
          </w:p>
        </w:tc>
      </w:tr>
      <w:tr w14:paraId="723A4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jc w:val="center"/>
        </w:trPr>
        <w:tc>
          <w:tcPr>
            <w:tcW w:w="1115" w:type="dxa"/>
            <w:vMerge w:val="continue"/>
            <w:tcBorders>
              <w:tl2br w:val="nil"/>
              <w:tr2bl w:val="nil"/>
            </w:tcBorders>
            <w:vAlign w:val="center"/>
          </w:tcPr>
          <w:p w14:paraId="646555E5">
            <w:pPr>
              <w:snapToGrid w:val="0"/>
              <w:rPr>
                <w:rFonts w:ascii="宋体" w:hAnsi="宋体" w:cs="宋体"/>
                <w:color w:val="000000" w:themeColor="text1"/>
                <w:kern w:val="0"/>
                <w:szCs w:val="21"/>
                <w14:textFill>
                  <w14:solidFill>
                    <w14:schemeClr w14:val="tx1"/>
                  </w14:solidFill>
                </w14:textFill>
              </w:rPr>
            </w:pPr>
          </w:p>
        </w:tc>
        <w:tc>
          <w:tcPr>
            <w:tcW w:w="2126" w:type="dxa"/>
            <w:tcBorders>
              <w:tl2br w:val="nil"/>
              <w:tr2bl w:val="nil"/>
            </w:tcBorders>
            <w:vAlign w:val="center"/>
          </w:tcPr>
          <w:p w14:paraId="475CFCAE">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合理运用信息技术手段。</w:t>
            </w:r>
          </w:p>
        </w:tc>
        <w:tc>
          <w:tcPr>
            <w:tcW w:w="1233" w:type="dxa"/>
            <w:tcBorders>
              <w:tl2br w:val="nil"/>
              <w:tr2bl w:val="nil"/>
            </w:tcBorders>
            <w:vAlign w:val="center"/>
          </w:tcPr>
          <w:p w14:paraId="01DD49DC">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技术得当</w:t>
            </w:r>
          </w:p>
          <w:p w14:paraId="7074E938">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75" w:type="dxa"/>
            <w:tcBorders>
              <w:tl2br w:val="nil"/>
              <w:tr2bl w:val="nil"/>
            </w:tcBorders>
            <w:vAlign w:val="center"/>
          </w:tcPr>
          <w:p w14:paraId="044AD6AE">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合理使用手写板、电子白板、黑板、白纸、手机、Pad、DV摄像机、数码相机等硬件设备及ppt、录屏软件、白板软件、动画软件、视频编辑工具等软件制作微课。</w:t>
            </w:r>
          </w:p>
        </w:tc>
      </w:tr>
      <w:tr w14:paraId="540E5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atLeast"/>
          <w:jc w:val="center"/>
        </w:trPr>
        <w:tc>
          <w:tcPr>
            <w:tcW w:w="1115" w:type="dxa"/>
            <w:vMerge w:val="restart"/>
            <w:tcBorders>
              <w:tl2br w:val="nil"/>
              <w:tr2bl w:val="nil"/>
            </w:tcBorders>
            <w:vAlign w:val="center"/>
          </w:tcPr>
          <w:p w14:paraId="076415D2">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教学行为(20分)</w:t>
            </w:r>
          </w:p>
        </w:tc>
        <w:tc>
          <w:tcPr>
            <w:tcW w:w="2126" w:type="dxa"/>
            <w:vMerge w:val="restart"/>
            <w:tcBorders>
              <w:tl2br w:val="nil"/>
              <w:tr2bl w:val="nil"/>
            </w:tcBorders>
            <w:vAlign w:val="center"/>
          </w:tcPr>
          <w:p w14:paraId="145D21EF">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教学思路清晰，重点突出，逻辑性强；</w:t>
            </w:r>
          </w:p>
          <w:p w14:paraId="3F06019D">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教学过程深入浅出、形象生动、通俗易懂，充分调动学生的学习积极性。</w:t>
            </w:r>
          </w:p>
        </w:tc>
        <w:tc>
          <w:tcPr>
            <w:tcW w:w="1233" w:type="dxa"/>
            <w:tcBorders>
              <w:tl2br w:val="nil"/>
              <w:tr2bl w:val="nil"/>
            </w:tcBorders>
            <w:vAlign w:val="center"/>
          </w:tcPr>
          <w:p w14:paraId="031E79E6">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科学正确</w:t>
            </w:r>
          </w:p>
          <w:p w14:paraId="49A47C4E">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75" w:type="dxa"/>
            <w:tcBorders>
              <w:tl2br w:val="nil"/>
              <w:tr2bl w:val="nil"/>
            </w:tcBorders>
            <w:vAlign w:val="center"/>
          </w:tcPr>
          <w:p w14:paraId="0EFE4E0F">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教学内容严谨，不出现任何科学性错误。</w:t>
            </w:r>
          </w:p>
        </w:tc>
      </w:tr>
      <w:tr w14:paraId="64A1F7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0" w:hRule="atLeast"/>
          <w:jc w:val="center"/>
        </w:trPr>
        <w:tc>
          <w:tcPr>
            <w:tcW w:w="1115" w:type="dxa"/>
            <w:vMerge w:val="continue"/>
            <w:tcBorders>
              <w:tl2br w:val="nil"/>
              <w:tr2bl w:val="nil"/>
            </w:tcBorders>
            <w:vAlign w:val="center"/>
          </w:tcPr>
          <w:p w14:paraId="6D9CC49C">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14:paraId="444BB2D7">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14:paraId="5F257CD9">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逻辑清晰</w:t>
            </w:r>
          </w:p>
          <w:p w14:paraId="4FE62CD3">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75" w:type="dxa"/>
            <w:tcBorders>
              <w:tl2br w:val="nil"/>
              <w:tr2bl w:val="nil"/>
            </w:tcBorders>
            <w:vAlign w:val="center"/>
          </w:tcPr>
          <w:p w14:paraId="5688CD24">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教学内容的组织与编排，要符合学生的认知逻辑规律，过程主线清晰、重点突出，逻辑性强，明了易懂。</w:t>
            </w:r>
          </w:p>
        </w:tc>
      </w:tr>
      <w:tr w14:paraId="118FEA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15" w:type="dxa"/>
            <w:vMerge w:val="restart"/>
            <w:tcBorders>
              <w:tl2br w:val="nil"/>
              <w:tr2bl w:val="nil"/>
            </w:tcBorders>
            <w:vAlign w:val="center"/>
          </w:tcPr>
          <w:p w14:paraId="536CB132">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教学效果(20分)</w:t>
            </w:r>
          </w:p>
        </w:tc>
        <w:tc>
          <w:tcPr>
            <w:tcW w:w="2126" w:type="dxa"/>
            <w:vMerge w:val="restart"/>
            <w:tcBorders>
              <w:tl2br w:val="nil"/>
              <w:tr2bl w:val="nil"/>
            </w:tcBorders>
            <w:vAlign w:val="center"/>
          </w:tcPr>
          <w:p w14:paraId="69E7A30E">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教学和信息素养目标达成度高；</w:t>
            </w:r>
          </w:p>
          <w:p w14:paraId="51AE9C27">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注重培养学生自主学习能力。</w:t>
            </w:r>
          </w:p>
        </w:tc>
        <w:tc>
          <w:tcPr>
            <w:tcW w:w="1233" w:type="dxa"/>
            <w:tcBorders>
              <w:tl2br w:val="nil"/>
              <w:tr2bl w:val="nil"/>
            </w:tcBorders>
            <w:vAlign w:val="center"/>
          </w:tcPr>
          <w:p w14:paraId="02745C91">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目标达成(10分)</w:t>
            </w:r>
          </w:p>
        </w:tc>
        <w:tc>
          <w:tcPr>
            <w:tcW w:w="5375" w:type="dxa"/>
            <w:tcBorders>
              <w:tl2br w:val="nil"/>
              <w:tr2bl w:val="nil"/>
            </w:tcBorders>
            <w:vAlign w:val="center"/>
          </w:tcPr>
          <w:p w14:paraId="4A311DB0">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完成设定的教学目标，有效解决实际教学问题，促进学生思维的提升实践、能力的提高。</w:t>
            </w:r>
          </w:p>
        </w:tc>
      </w:tr>
      <w:tr w14:paraId="5281B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15" w:type="dxa"/>
            <w:vMerge w:val="continue"/>
            <w:tcBorders>
              <w:tl2br w:val="nil"/>
              <w:tr2bl w:val="nil"/>
            </w:tcBorders>
            <w:vAlign w:val="center"/>
          </w:tcPr>
          <w:p w14:paraId="432F6EB9">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14:paraId="1BA6660A">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14:paraId="0C09A399">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教学方法与手段</w:t>
            </w:r>
          </w:p>
          <w:p w14:paraId="635F451A">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75" w:type="dxa"/>
            <w:tcBorders>
              <w:tl2br w:val="nil"/>
              <w:tr2bl w:val="nil"/>
            </w:tcBorders>
            <w:vAlign w:val="center"/>
          </w:tcPr>
          <w:p w14:paraId="4820571F">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教学方法有创意，不拘泥于传统的课堂教学模式;教学策略选择正确，注意调动学生的学习积极性和创造性思维能力。</w:t>
            </w:r>
          </w:p>
        </w:tc>
      </w:tr>
      <w:tr w14:paraId="1A180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3" w:hRule="atLeast"/>
          <w:jc w:val="center"/>
        </w:trPr>
        <w:tc>
          <w:tcPr>
            <w:tcW w:w="1115" w:type="dxa"/>
            <w:vMerge w:val="restart"/>
            <w:tcBorders>
              <w:tl2br w:val="nil"/>
              <w:tr2bl w:val="nil"/>
            </w:tcBorders>
            <w:vAlign w:val="center"/>
          </w:tcPr>
          <w:p w14:paraId="2C758C40">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创新与实用(15分)</w:t>
            </w:r>
          </w:p>
        </w:tc>
        <w:tc>
          <w:tcPr>
            <w:tcW w:w="2126" w:type="dxa"/>
            <w:vMerge w:val="restart"/>
            <w:tcBorders>
              <w:tl2br w:val="nil"/>
              <w:tr2bl w:val="nil"/>
            </w:tcBorders>
            <w:vAlign w:val="center"/>
          </w:tcPr>
          <w:p w14:paraId="5EE9E4D9">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形式新颖，趣味性和启发性强; </w:t>
            </w:r>
          </w:p>
          <w:p w14:paraId="7180DAEA">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实际教学应用效果明显，有推广价值。</w:t>
            </w:r>
          </w:p>
        </w:tc>
        <w:tc>
          <w:tcPr>
            <w:tcW w:w="1233" w:type="dxa"/>
            <w:tcBorders>
              <w:tl2br w:val="nil"/>
              <w:tr2bl w:val="nil"/>
            </w:tcBorders>
            <w:vAlign w:val="center"/>
          </w:tcPr>
          <w:p w14:paraId="6E137214">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创新性</w:t>
            </w:r>
          </w:p>
          <w:p w14:paraId="270BFEE1">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75" w:type="dxa"/>
            <w:tcBorders>
              <w:tl2br w:val="nil"/>
              <w:tr2bl w:val="nil"/>
            </w:tcBorders>
            <w:vAlign w:val="center"/>
          </w:tcPr>
          <w:p w14:paraId="255F9F33">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构思新颖，教学方法富有创意。</w:t>
            </w:r>
          </w:p>
          <w:p w14:paraId="55DECADF">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如形式创新+5：可以不拘泥于传统的课堂教学模式，类型包括但不限于：教授类、解题类、答疑类、实验类、活动类、其他类；</w:t>
            </w:r>
          </w:p>
          <w:p w14:paraId="0B48F552">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如技术创新+5：录制方法与工具可以自由组合，如用手写板、电子白板、实拍、Focusky、万彩、手绘工具等制作。</w:t>
            </w:r>
          </w:p>
        </w:tc>
      </w:tr>
      <w:tr w14:paraId="73ACB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jc w:val="center"/>
        </w:trPr>
        <w:tc>
          <w:tcPr>
            <w:tcW w:w="1115" w:type="dxa"/>
            <w:vMerge w:val="continue"/>
            <w:tcBorders>
              <w:tl2br w:val="nil"/>
              <w:tr2bl w:val="nil"/>
            </w:tcBorders>
            <w:vAlign w:val="center"/>
          </w:tcPr>
          <w:p w14:paraId="08AB9A90">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14:paraId="30A3E741">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14:paraId="1A25C869">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实用性</w:t>
            </w:r>
          </w:p>
          <w:p w14:paraId="6001D621">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5375" w:type="dxa"/>
            <w:tcBorders>
              <w:tl2br w:val="nil"/>
              <w:tr2bl w:val="nil"/>
            </w:tcBorders>
            <w:vAlign w:val="center"/>
          </w:tcPr>
          <w:p w14:paraId="7A3EA853">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教学过程深入浅出，形象生动，精彩有趣，启发引导性强，有利于提升实践学生学习积极性、主动性；实际教学应用效果明显，有推广价值。</w:t>
            </w:r>
          </w:p>
        </w:tc>
      </w:tr>
      <w:bookmarkEnd w:id="0"/>
    </w:tbl>
    <w:p w14:paraId="1507219E">
      <w:pPr>
        <w:spacing w:line="570" w:lineRule="exact"/>
        <w:ind w:firstLine="64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二、课件：</w:t>
      </w:r>
    </w:p>
    <w:p w14:paraId="22FE2BE8">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是指基于数字化、网络化、智能化信息技术和多媒体技术，根据教学内容、目标、过程、方法与评价进行设计、制作完成的应用软件。能够有效支持教与学，高效完成特定教学任务、实现教学目标。</w:t>
      </w:r>
    </w:p>
    <w:p w14:paraId="4C373263">
      <w:pPr>
        <w:snapToGrid w:val="0"/>
        <w:spacing w:line="324" w:lineRule="auto"/>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各类教学软件、学生自主学习软件、教学评价软件、仿真实验软件等均可报送。</w:t>
      </w:r>
    </w:p>
    <w:p w14:paraId="2476596F">
      <w:pPr>
        <w:snapToGrid w:val="0"/>
        <w:spacing w:line="324" w:lineRule="auto"/>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（1）制作要求：视频、声音、动画等素材使用常用文件格式。</w:t>
      </w:r>
    </w:p>
    <w:p w14:paraId="56827BF0">
      <w:pPr>
        <w:snapToGrid w:val="0"/>
        <w:spacing w:line="324" w:lineRule="auto"/>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（2）报送形式：作品总大小建议不超过700MB。课件应易于安装、运行和卸载；如需非常用软件运行或播放，请同时提供该软件，如相关字体、白板软件等。建议同时报送软件运行录屏解说文件。</w:t>
      </w:r>
    </w:p>
    <w:p w14:paraId="7D739ACB">
      <w:pPr>
        <w:snapToGrid w:val="0"/>
        <w:spacing w:line="324" w:lineRule="auto"/>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（3）评选标准</w:t>
      </w:r>
      <w:r>
        <w:rPr>
          <w:rFonts w:ascii="仿宋_GB2312" w:eastAsia="仿宋_GB2312"/>
          <w:color w:val="000000" w:themeColor="text1"/>
          <w:sz w:val="32"/>
          <w:szCs w:val="32"/>
          <w14:textFill>
            <w14:solidFill>
              <w14:schemeClr w14:val="tx1"/>
            </w14:solidFill>
          </w14:textFill>
        </w:rPr>
        <w:t>：</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64"/>
        <w:gridCol w:w="7569"/>
        <w:gridCol w:w="627"/>
      </w:tblGrid>
      <w:tr w14:paraId="7CEA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477" w:type="pct"/>
            <w:tcBorders>
              <w:tl2br w:val="nil"/>
              <w:tr2bl w:val="nil"/>
            </w:tcBorders>
            <w:vAlign w:val="center"/>
          </w:tcPr>
          <w:p w14:paraId="53DBE031">
            <w:pPr>
              <w:adjustRightInd w:val="0"/>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评选指标</w:t>
            </w:r>
          </w:p>
        </w:tc>
        <w:tc>
          <w:tcPr>
            <w:tcW w:w="4177" w:type="pct"/>
            <w:tcBorders>
              <w:tl2br w:val="nil"/>
              <w:tr2bl w:val="nil"/>
            </w:tcBorders>
            <w:vAlign w:val="center"/>
          </w:tcPr>
          <w:p w14:paraId="2E20D036">
            <w:pPr>
              <w:adjustRightInd w:val="0"/>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评选要素</w:t>
            </w:r>
          </w:p>
        </w:tc>
        <w:tc>
          <w:tcPr>
            <w:tcW w:w="347" w:type="pct"/>
            <w:tcBorders>
              <w:tl2br w:val="nil"/>
              <w:tr2bl w:val="nil"/>
            </w:tcBorders>
          </w:tcPr>
          <w:p w14:paraId="3EB03C3A">
            <w:pPr>
              <w:adjustRightInd w:val="0"/>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0ECBA0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77" w:type="pct"/>
            <w:tcBorders>
              <w:tl2br w:val="nil"/>
              <w:tr2bl w:val="nil"/>
            </w:tcBorders>
            <w:vAlign w:val="center"/>
          </w:tcPr>
          <w:p w14:paraId="657A24AE">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教学设计</w:t>
            </w:r>
          </w:p>
        </w:tc>
        <w:tc>
          <w:tcPr>
            <w:tcW w:w="4177" w:type="pct"/>
            <w:tcBorders>
              <w:tl2br w:val="nil"/>
              <w:tr2bl w:val="nil"/>
            </w:tcBorders>
            <w:vAlign w:val="center"/>
          </w:tcPr>
          <w:p w14:paraId="78B81AF7">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教学目标、对象明确，教学策略得当；</w:t>
            </w:r>
          </w:p>
          <w:p w14:paraId="2FD37EFA">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界面设计合理，风格统一，有必要的交互；</w:t>
            </w:r>
          </w:p>
          <w:p w14:paraId="14C58C54">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有清晰的文字介绍和帮助文档。</w:t>
            </w:r>
          </w:p>
        </w:tc>
        <w:tc>
          <w:tcPr>
            <w:tcW w:w="347" w:type="pct"/>
            <w:tcBorders>
              <w:tl2br w:val="nil"/>
              <w:tr2bl w:val="nil"/>
            </w:tcBorders>
            <w:vAlign w:val="center"/>
          </w:tcPr>
          <w:p w14:paraId="6AE1489C">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0</w:t>
            </w:r>
          </w:p>
        </w:tc>
      </w:tr>
      <w:tr w14:paraId="28B91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77" w:type="pct"/>
            <w:tcBorders>
              <w:tl2br w:val="nil"/>
              <w:tr2bl w:val="nil"/>
            </w:tcBorders>
            <w:vAlign w:val="center"/>
          </w:tcPr>
          <w:p w14:paraId="4A159B8D">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内容呈现</w:t>
            </w:r>
          </w:p>
        </w:tc>
        <w:tc>
          <w:tcPr>
            <w:tcW w:w="4177" w:type="pct"/>
            <w:tcBorders>
              <w:tl2br w:val="nil"/>
              <w:tr2bl w:val="nil"/>
            </w:tcBorders>
            <w:vAlign w:val="center"/>
          </w:tcPr>
          <w:p w14:paraId="07625B35">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内容丰富、科学，表述准确，术语规范；</w:t>
            </w:r>
          </w:p>
          <w:p w14:paraId="3DE27DDF">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选材适当，表现方式合理；</w:t>
            </w:r>
          </w:p>
          <w:p w14:paraId="31D026D2">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语言简洁、生动，文字规范；</w:t>
            </w:r>
          </w:p>
          <w:p w14:paraId="2222D379">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素材选用恰当，结构合理。</w:t>
            </w:r>
          </w:p>
        </w:tc>
        <w:tc>
          <w:tcPr>
            <w:tcW w:w="347" w:type="pct"/>
            <w:tcBorders>
              <w:tl2br w:val="nil"/>
              <w:tr2bl w:val="nil"/>
            </w:tcBorders>
            <w:vAlign w:val="center"/>
          </w:tcPr>
          <w:p w14:paraId="31D91C07">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0</w:t>
            </w:r>
          </w:p>
        </w:tc>
      </w:tr>
      <w:tr w14:paraId="218795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77" w:type="pct"/>
            <w:tcBorders>
              <w:tl2br w:val="nil"/>
              <w:tr2bl w:val="nil"/>
            </w:tcBorders>
            <w:vAlign w:val="center"/>
          </w:tcPr>
          <w:p w14:paraId="1E457360">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技术运用</w:t>
            </w:r>
          </w:p>
        </w:tc>
        <w:tc>
          <w:tcPr>
            <w:tcW w:w="4177" w:type="pct"/>
            <w:tcBorders>
              <w:tl2br w:val="nil"/>
              <w:tr2bl w:val="nil"/>
            </w:tcBorders>
            <w:vAlign w:val="center"/>
          </w:tcPr>
          <w:p w14:paraId="0BBB750C">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运行流畅，操作简便、快捷，媒体播放可控；</w:t>
            </w:r>
          </w:p>
          <w:p w14:paraId="466CC645">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导航方便合理，路径可选；</w:t>
            </w:r>
          </w:p>
          <w:p w14:paraId="25C9F5A8">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新技术运用有效。</w:t>
            </w:r>
          </w:p>
        </w:tc>
        <w:tc>
          <w:tcPr>
            <w:tcW w:w="347" w:type="pct"/>
            <w:tcBorders>
              <w:tl2br w:val="nil"/>
              <w:tr2bl w:val="nil"/>
            </w:tcBorders>
            <w:vAlign w:val="center"/>
          </w:tcPr>
          <w:p w14:paraId="163923F5">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0</w:t>
            </w:r>
          </w:p>
        </w:tc>
      </w:tr>
      <w:tr w14:paraId="24A6B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77" w:type="pct"/>
            <w:tcBorders>
              <w:tl2br w:val="nil"/>
              <w:tr2bl w:val="nil"/>
            </w:tcBorders>
            <w:vAlign w:val="center"/>
          </w:tcPr>
          <w:p w14:paraId="1B670C32">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创新与实用</w:t>
            </w:r>
          </w:p>
        </w:tc>
        <w:tc>
          <w:tcPr>
            <w:tcW w:w="4177" w:type="pct"/>
            <w:tcBorders>
              <w:tl2br w:val="nil"/>
              <w:tr2bl w:val="nil"/>
            </w:tcBorders>
          </w:tcPr>
          <w:p w14:paraId="242BE6B3">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立意新颖，具有想象力和个性表现力；</w:t>
            </w:r>
          </w:p>
          <w:p w14:paraId="3CC0ACB3">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能够运用于实际教学中，有推广价值。</w:t>
            </w:r>
          </w:p>
        </w:tc>
        <w:tc>
          <w:tcPr>
            <w:tcW w:w="347" w:type="pct"/>
            <w:tcBorders>
              <w:tl2br w:val="nil"/>
              <w:tr2bl w:val="nil"/>
            </w:tcBorders>
            <w:vAlign w:val="center"/>
          </w:tcPr>
          <w:p w14:paraId="716DFD42">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0</w:t>
            </w:r>
          </w:p>
        </w:tc>
      </w:tr>
    </w:tbl>
    <w:p w14:paraId="4BAE6E48">
      <w:pPr>
        <w:snapToGrid w:val="0"/>
        <w:spacing w:line="324" w:lineRule="auto"/>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三、融合创新应用教学案例：</w:t>
      </w:r>
    </w:p>
    <w:p w14:paraId="25EA8BF8">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是指教师将信息技术作为教师组织与实施教学的工具和学生学习与认知的工具，融于教与学的过程，且教学成效明显的教学活动案例。</w:t>
      </w:r>
    </w:p>
    <w:p w14:paraId="54291041">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（1）要求：须提交案例介绍文档、教学活动录像和相关材料。</w:t>
      </w:r>
    </w:p>
    <w:p w14:paraId="5D99313D">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案例介绍文档可包括：教学环境设施与课程建设、教学应用情况、教学效果、教学成果、获奖情况、推广情况等。</w:t>
      </w:r>
    </w:p>
    <w:p w14:paraId="50FEF7E4">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教学活动录像：反映创新教育教学情况，</w:t>
      </w:r>
      <w:r>
        <w:rPr>
          <w:rFonts w:hint="eastAsia" w:ascii="仿宋_GB2312" w:hAnsi="Calibri" w:eastAsia="仿宋_GB2312"/>
          <w:color w:val="000000" w:themeColor="text1"/>
          <w:sz w:val="32"/>
          <w:szCs w:val="32"/>
          <w14:textFill>
            <w14:solidFill>
              <w14:schemeClr w14:val="tx1"/>
            </w14:solidFill>
          </w14:textFill>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color w:val="000000" w:themeColor="text1"/>
          <w:sz w:val="32"/>
          <w:szCs w:val="32"/>
          <w14:textFill>
            <w14:solidFill>
              <w14:schemeClr w14:val="tx1"/>
            </w14:solidFill>
          </w14:textFill>
        </w:rPr>
        <w:t>。使用mp4等常用格式，时间总计不超过50分钟。</w:t>
      </w:r>
    </w:p>
    <w:p w14:paraId="23F0BBE0">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相关材料：教学设计方案、课程资源等。</w:t>
      </w:r>
    </w:p>
    <w:p w14:paraId="0EE3F75B">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（2）报送形式：作品总大小建议不超过700MB。</w:t>
      </w:r>
    </w:p>
    <w:p w14:paraId="13B273D4">
      <w:pPr>
        <w:snapToGrid w:val="0"/>
        <w:spacing w:line="324" w:lineRule="auto"/>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（3）评选标准</w:t>
      </w:r>
      <w:r>
        <w:rPr>
          <w:rFonts w:ascii="仿宋_GB2312" w:eastAsia="仿宋_GB2312"/>
          <w:color w:val="000000" w:themeColor="text1"/>
          <w:sz w:val="32"/>
          <w:szCs w:val="32"/>
          <w14:textFill>
            <w14:solidFill>
              <w14:schemeClr w14:val="tx1"/>
            </w14:solidFill>
          </w14:textFill>
        </w:rPr>
        <w:t>：</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64"/>
        <w:gridCol w:w="7569"/>
        <w:gridCol w:w="627"/>
      </w:tblGrid>
      <w:tr w14:paraId="5766E9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tblHeader/>
          <w:jc w:val="center"/>
        </w:trPr>
        <w:tc>
          <w:tcPr>
            <w:tcW w:w="477" w:type="pct"/>
            <w:tcBorders>
              <w:tl2br w:val="nil"/>
              <w:tr2bl w:val="nil"/>
            </w:tcBorders>
            <w:vAlign w:val="center"/>
          </w:tcPr>
          <w:p w14:paraId="08D88AD5">
            <w:pPr>
              <w:adjustRightIn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评选指标</w:t>
            </w:r>
          </w:p>
        </w:tc>
        <w:tc>
          <w:tcPr>
            <w:tcW w:w="4177" w:type="pct"/>
            <w:tcBorders>
              <w:tl2br w:val="nil"/>
              <w:tr2bl w:val="nil"/>
            </w:tcBorders>
            <w:vAlign w:val="center"/>
          </w:tcPr>
          <w:p w14:paraId="2E8C0B98">
            <w:pPr>
              <w:adjustRightIn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评选要素</w:t>
            </w:r>
          </w:p>
        </w:tc>
        <w:tc>
          <w:tcPr>
            <w:tcW w:w="347" w:type="pct"/>
            <w:tcBorders>
              <w:tl2br w:val="nil"/>
              <w:tr2bl w:val="nil"/>
            </w:tcBorders>
          </w:tcPr>
          <w:p w14:paraId="47FB620A">
            <w:pPr>
              <w:adjustRightIn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0AE9E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20" w:hRule="atLeast"/>
          <w:jc w:val="center"/>
        </w:trPr>
        <w:tc>
          <w:tcPr>
            <w:tcW w:w="477" w:type="pct"/>
            <w:tcBorders>
              <w:tl2br w:val="nil"/>
              <w:tr2bl w:val="nil"/>
            </w:tcBorders>
            <w:vAlign w:val="center"/>
          </w:tcPr>
          <w:p w14:paraId="62430CA9">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教学设计</w:t>
            </w:r>
          </w:p>
        </w:tc>
        <w:tc>
          <w:tcPr>
            <w:tcW w:w="4177" w:type="pct"/>
            <w:tcBorders>
              <w:tl2br w:val="nil"/>
              <w:tr2bl w:val="nil"/>
            </w:tcBorders>
            <w:vAlign w:val="center"/>
          </w:tcPr>
          <w:p w14:paraId="6D00382C">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体现“以学习者为中心”的课程改革理念；</w:t>
            </w:r>
          </w:p>
          <w:p w14:paraId="721FFBCE">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教学设计完整，包括教学目标、教学内容、教学实施和教学评价等；</w:t>
            </w:r>
          </w:p>
          <w:p w14:paraId="131EF6F8">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教学环境设施满足需求，有特色，教学情境符合教学目标和对象的要求；</w:t>
            </w:r>
          </w:p>
          <w:p w14:paraId="77D5423E">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教学资源选择恰当，形式多样；</w:t>
            </w:r>
          </w:p>
          <w:p w14:paraId="6AB485A4">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注重学科特点，信息技术应用恰当。</w:t>
            </w:r>
          </w:p>
        </w:tc>
        <w:tc>
          <w:tcPr>
            <w:tcW w:w="347" w:type="pct"/>
            <w:tcBorders>
              <w:tl2br w:val="nil"/>
              <w:tr2bl w:val="nil"/>
            </w:tcBorders>
          </w:tcPr>
          <w:p w14:paraId="3E1C81B8">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0</w:t>
            </w:r>
          </w:p>
        </w:tc>
      </w:tr>
      <w:tr w14:paraId="78771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jc w:val="center"/>
        </w:trPr>
        <w:tc>
          <w:tcPr>
            <w:tcW w:w="477" w:type="pct"/>
            <w:tcBorders>
              <w:tl2br w:val="nil"/>
              <w:tr2bl w:val="nil"/>
            </w:tcBorders>
            <w:vAlign w:val="center"/>
          </w:tcPr>
          <w:p w14:paraId="63C4A24F">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教学应用</w:t>
            </w:r>
          </w:p>
        </w:tc>
        <w:tc>
          <w:tcPr>
            <w:tcW w:w="4177" w:type="pct"/>
            <w:tcBorders>
              <w:tl2br w:val="nil"/>
              <w:tr2bl w:val="nil"/>
            </w:tcBorders>
            <w:vAlign w:val="center"/>
          </w:tcPr>
          <w:p w14:paraId="238D3E56">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教学活动过程记录完整，材料齐全；</w:t>
            </w:r>
          </w:p>
          <w:p w14:paraId="38E6C570">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教学方式多样；</w:t>
            </w:r>
          </w:p>
          <w:p w14:paraId="65402E82">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形成基于信息化的教育教学模式。</w:t>
            </w:r>
          </w:p>
        </w:tc>
        <w:tc>
          <w:tcPr>
            <w:tcW w:w="347" w:type="pct"/>
            <w:tcBorders>
              <w:tl2br w:val="nil"/>
              <w:tr2bl w:val="nil"/>
            </w:tcBorders>
          </w:tcPr>
          <w:p w14:paraId="7055CFB0">
            <w:pPr>
              <w:adjustRightInd w:val="0"/>
              <w:snapToGrid w:val="0"/>
              <w:spacing w:line="264"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30</w:t>
            </w:r>
          </w:p>
        </w:tc>
      </w:tr>
      <w:tr w14:paraId="49B4E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90" w:hRule="atLeast"/>
          <w:jc w:val="center"/>
        </w:trPr>
        <w:tc>
          <w:tcPr>
            <w:tcW w:w="477" w:type="pct"/>
            <w:tcBorders>
              <w:tl2br w:val="nil"/>
              <w:tr2bl w:val="nil"/>
            </w:tcBorders>
            <w:vAlign w:val="center"/>
          </w:tcPr>
          <w:p w14:paraId="5470B517">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教学效果</w:t>
            </w:r>
          </w:p>
        </w:tc>
        <w:tc>
          <w:tcPr>
            <w:tcW w:w="4177" w:type="pct"/>
            <w:tcBorders>
              <w:tl2br w:val="nil"/>
              <w:tr2bl w:val="nil"/>
            </w:tcBorders>
            <w:vAlign w:val="center"/>
          </w:tcPr>
          <w:p w14:paraId="4BE4CA11">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有常态化应用，学生深度参与，活跃度高，教学效果突出；</w:t>
            </w:r>
          </w:p>
          <w:p w14:paraId="0BB2B4A9">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教师、学生成果丰富，校内外评价好；</w:t>
            </w:r>
          </w:p>
          <w:p w14:paraId="744029C3">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创新人才培养模式，提高学生的能力素质。</w:t>
            </w:r>
          </w:p>
        </w:tc>
        <w:tc>
          <w:tcPr>
            <w:tcW w:w="347" w:type="pct"/>
            <w:tcBorders>
              <w:tl2br w:val="nil"/>
              <w:tr2bl w:val="nil"/>
            </w:tcBorders>
          </w:tcPr>
          <w:p w14:paraId="19E237AD">
            <w:pPr>
              <w:adjustRightInd w:val="0"/>
              <w:snapToGrid w:val="0"/>
              <w:spacing w:line="264"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30</w:t>
            </w:r>
          </w:p>
        </w:tc>
      </w:tr>
      <w:tr w14:paraId="6A783D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477" w:type="pct"/>
            <w:tcBorders>
              <w:tl2br w:val="nil"/>
              <w:tr2bl w:val="nil"/>
            </w:tcBorders>
            <w:vAlign w:val="center"/>
          </w:tcPr>
          <w:p w14:paraId="7BEA66FE">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特色创新</w:t>
            </w:r>
          </w:p>
        </w:tc>
        <w:tc>
          <w:tcPr>
            <w:tcW w:w="4177" w:type="pct"/>
            <w:tcBorders>
              <w:tl2br w:val="nil"/>
              <w:tr2bl w:val="nil"/>
            </w:tcBorders>
            <w:vAlign w:val="center"/>
          </w:tcPr>
          <w:p w14:paraId="3C395B53">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在课程建设、教学实施、资源共享、机制创新等方面有特色；</w:t>
            </w:r>
          </w:p>
          <w:p w14:paraId="0F01B2A4">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具有一定的示范推广价值。</w:t>
            </w:r>
          </w:p>
        </w:tc>
        <w:tc>
          <w:tcPr>
            <w:tcW w:w="347" w:type="pct"/>
            <w:tcBorders>
              <w:tl2br w:val="nil"/>
              <w:tr2bl w:val="nil"/>
            </w:tcBorders>
          </w:tcPr>
          <w:p w14:paraId="6F587681">
            <w:pPr>
              <w:adjustRightInd w:val="0"/>
              <w:snapToGrid w:val="0"/>
              <w:spacing w:line="264"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r>
    </w:tbl>
    <w:p w14:paraId="37FA0FC5">
      <w:pPr>
        <w:snapToGrid w:val="0"/>
        <w:spacing w:line="324" w:lineRule="auto"/>
        <w:ind w:firstLine="640" w:firstLineChars="200"/>
        <w:rPr>
          <w:rFonts w:ascii="仿宋_GB2312" w:hAnsi="黑体" w:eastAsia="仿宋_GB2312" w:cstheme="minorBidi"/>
          <w:color w:val="000000" w:themeColor="text1"/>
          <w:sz w:val="32"/>
          <w:szCs w:val="32"/>
          <w14:textFill>
            <w14:solidFill>
              <w14:schemeClr w14:val="tx1"/>
            </w14:solidFill>
          </w14:textFill>
        </w:rPr>
      </w:pPr>
    </w:p>
    <w:p w14:paraId="53495569">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272AEBBB">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5BF4135B">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28FF7F43">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46A8DF96">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0480F81A">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237ACD70">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4F84F15B">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3AA4D5F4">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0BA1FC65">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3EF1D530">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2A1B78A6">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17FD7140">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1814B7B8">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p>
    <w:p w14:paraId="35F2752B">
      <w:pPr>
        <w:widowControl/>
        <w:jc w:val="left"/>
        <w:rPr>
          <w:rFonts w:ascii="宋体" w:hAnsi="宋体" w:cs="宋体"/>
          <w:color w:val="000000" w:themeColor="text1"/>
          <w:sz w:val="24"/>
          <w14:textFill>
            <w14:solidFill>
              <w14:schemeClr w14:val="tx1"/>
            </w14:solidFill>
          </w14:textFill>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标宋简体">
    <w:altName w:val="Microsoft YaHei UI"/>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等线"/>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AEBD">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-293370</wp:posOffset>
              </wp:positionV>
              <wp:extent cx="114935" cy="34544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4935" cy="345440"/>
                      </a:xfrm>
                      <a:prstGeom prst="rect">
                        <a:avLst/>
                      </a:prstGeom>
                      <a:noFill/>
                      <a:ln>
                        <a:noFill/>
                      </a:ln>
                    </wps:spPr>
                    <wps:txbx>
                      <w:txbxContent>
                        <w:p w14:paraId="3BA423BD">
                          <w:pPr>
                            <w:rPr>
                              <w:szCs w:val="28"/>
                            </w:rPr>
                          </w:pPr>
                        </w:p>
                      </w:txbxContent>
                    </wps:txbx>
                    <wps:bodyPr rot="0" vert="horz" wrap="none" lIns="0" tIns="0" rIns="0" bIns="0" anchor="t" anchorCtr="0" upright="1">
                      <a:noAutofit/>
                    </wps:bodyPr>
                  </wps:wsp>
                </a:graphicData>
              </a:graphic>
            </wp:anchor>
          </w:drawing>
        </mc:Choice>
        <mc:Fallback>
          <w:pict>
            <v:shape id="Text Box 1" o:spid="_x0000_s1026" o:spt="202" type="#_x0000_t202" style="position:absolute;left:0pt;margin-top:-23.1pt;height:27.2pt;width:9.05pt;mso-position-horizontal:outside;mso-position-horizontal-relative:margin;mso-wrap-style:none;z-index:251659264;mso-width-relative:page;mso-height-relative:page;" filled="f" stroked="f" coordsize="21600,21600" o:gfxdata="UEsDBAoAAAAAAIdO4kAAAAAAAAAAAAAAAAAEAAAAZHJzL1BLAwQUAAAACACHTuJAyIzY+9MAAAAF&#10;AQAADwAAAGRycy9kb3ducmV2LnhtbE2PMU/DMBSEdyT+g/WQ2FrbEaqiNC8dEIxUamFhc+LXJG38&#10;HMVOG/497gTj6U5335W7xQ3iSlPoPSPotQJB3Hjbc4vw9fm+ykGEaNiawTMh/FCAXfX4UJrC+hsf&#10;6HqMrUglHAqD0MU4FlKGpiNnwtqPxMk7+cmZmOTUSjuZWyp3g8yU2khnek4LnRnptaPmcpwdwulj&#10;fzm/zQd1blVO33qipdZ7xOcnrbYgIi3xLwx3/IQOVWKq/cw2iAEhHYkIq5dNBuJu5xpEjZBnIKtS&#10;/qevfgFQSwMEFAAAAAgAh07iQI+PV+L5AQAAAQQAAA4AAABkcnMvZTJvRG9jLnhtbK1TwW7bMAy9&#10;D9g/CLovTtp02Iw4Rdegw4BuHdDuA2RZioVZokApsbOvHyXbWdddethFoCTq8b1HanM92I4dFQYD&#10;ruKrxZIz5SQ0xu0r/uPp7t0HzkIUrhEdOFXxkwr8evv2zab3pbqAFrpGISMQF8reV7yN0ZdFEWSr&#10;rAgL8MrRpQa0ItIW90WDoid02xUXy+X7ogdsPIJUIdDpbrzkEyK+BhC0NlLtQB6scnFERdWJSJJC&#10;a3zg28xWayXjg9ZBRdZVnJTGvFIRiuu0FtuNKPcofGvkREG8hsILTVYYR0XPUDsRBTug+QfKGokQ&#10;QMeFBFuMQrIjpGK1fOHNYyu8ylrI6uDPpof/Byu/Hb8jMw1NAmdOWGr4kxoi+wQDWyV3eh9KSnr0&#10;lBYHOk6ZSWnw9yB/BubgthVur24QoW+VaIhdflk8ezrihARS91+hoTLiECEDDRptAiQzGKFTZ07n&#10;ziQqMpVcrT9eXnEm6epyfbVe584VopwfewzxswLLUlBxpMZncHG8D5FkUOqckmo5uDNdl5vfub8O&#10;KDGdZPKJ78g8DvUwmVFDcyIZCOMs0U+ioAX8xVlPc1RxR9+Gs+6LIyPSyM0BzkE9B8JJeljxyNkY&#10;3sZxNA8ezb4l3NFqBzdkljZZSHJ15DCxpMnI+qYpTqP3fJ+z/vzc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jNj70wAAAAUBAAAPAAAAAAAAAAEAIAAAACIAAABkcnMvZG93bnJldi54bWxQSwEC&#10;FAAUAAAACACHTuJAj49X4vkBAAABBAAADgAAAAAAAAABACAAAAAiAQAAZHJzL2Uyb0RvYy54bWxQ&#10;SwUGAAAAAAYABgBZAQAAjQUAAAAA&#10;">
              <v:fill on="f" focussize="0,0"/>
              <v:stroke on="f"/>
              <v:imagedata o:title=""/>
              <o:lock v:ext="edit" aspectratio="f"/>
              <v:textbox inset="0mm,0mm,0mm,0mm">
                <w:txbxContent>
                  <w:p w14:paraId="3BA423BD">
                    <w:pPr>
                      <w:rPr>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NWEyZjJjY2FhOGRiNmJhZWIxOWNlYjc0YzYyYjQifQ=="/>
  </w:docVars>
  <w:rsids>
    <w:rsidRoot w:val="00965581"/>
    <w:rsid w:val="00002D5F"/>
    <w:rsid w:val="00016028"/>
    <w:rsid w:val="00016190"/>
    <w:rsid w:val="00032C61"/>
    <w:rsid w:val="00034C73"/>
    <w:rsid w:val="000417C6"/>
    <w:rsid w:val="00056F01"/>
    <w:rsid w:val="00066A82"/>
    <w:rsid w:val="0007524E"/>
    <w:rsid w:val="000772E2"/>
    <w:rsid w:val="00096775"/>
    <w:rsid w:val="00096EDA"/>
    <w:rsid w:val="000A43E6"/>
    <w:rsid w:val="000A4BA5"/>
    <w:rsid w:val="000A59E9"/>
    <w:rsid w:val="000A61A5"/>
    <w:rsid w:val="000B0389"/>
    <w:rsid w:val="000C049F"/>
    <w:rsid w:val="000C187D"/>
    <w:rsid w:val="000D2F26"/>
    <w:rsid w:val="0010701B"/>
    <w:rsid w:val="00123726"/>
    <w:rsid w:val="001242E0"/>
    <w:rsid w:val="00141D6E"/>
    <w:rsid w:val="00143DFD"/>
    <w:rsid w:val="001673F3"/>
    <w:rsid w:val="00177550"/>
    <w:rsid w:val="00191308"/>
    <w:rsid w:val="001A0898"/>
    <w:rsid w:val="001B06AD"/>
    <w:rsid w:val="001B1009"/>
    <w:rsid w:val="001C2E2B"/>
    <w:rsid w:val="001D3CEA"/>
    <w:rsid w:val="001F5DA8"/>
    <w:rsid w:val="00204AF4"/>
    <w:rsid w:val="00210F7D"/>
    <w:rsid w:val="00222B79"/>
    <w:rsid w:val="00257B67"/>
    <w:rsid w:val="0026192E"/>
    <w:rsid w:val="00274EA5"/>
    <w:rsid w:val="00276EAC"/>
    <w:rsid w:val="00284676"/>
    <w:rsid w:val="0029708D"/>
    <w:rsid w:val="002A1336"/>
    <w:rsid w:val="002A4C65"/>
    <w:rsid w:val="002C0791"/>
    <w:rsid w:val="002C3DB2"/>
    <w:rsid w:val="002C476A"/>
    <w:rsid w:val="002C58A5"/>
    <w:rsid w:val="002D1BD6"/>
    <w:rsid w:val="002D4F28"/>
    <w:rsid w:val="002E1284"/>
    <w:rsid w:val="002F5654"/>
    <w:rsid w:val="00300CCB"/>
    <w:rsid w:val="00301D25"/>
    <w:rsid w:val="003210B9"/>
    <w:rsid w:val="00326FCF"/>
    <w:rsid w:val="00341D92"/>
    <w:rsid w:val="00342141"/>
    <w:rsid w:val="00343AF2"/>
    <w:rsid w:val="00362521"/>
    <w:rsid w:val="003652A2"/>
    <w:rsid w:val="00365FF0"/>
    <w:rsid w:val="00377D6F"/>
    <w:rsid w:val="00380382"/>
    <w:rsid w:val="00380DD6"/>
    <w:rsid w:val="003954CB"/>
    <w:rsid w:val="003A0FF6"/>
    <w:rsid w:val="003A3B5C"/>
    <w:rsid w:val="003B6617"/>
    <w:rsid w:val="003C0EB5"/>
    <w:rsid w:val="003C4704"/>
    <w:rsid w:val="003C6BE1"/>
    <w:rsid w:val="003D0302"/>
    <w:rsid w:val="003E4E6B"/>
    <w:rsid w:val="003F7F58"/>
    <w:rsid w:val="004024B5"/>
    <w:rsid w:val="00403948"/>
    <w:rsid w:val="00413F3D"/>
    <w:rsid w:val="00420491"/>
    <w:rsid w:val="00427344"/>
    <w:rsid w:val="004309B9"/>
    <w:rsid w:val="00432034"/>
    <w:rsid w:val="0045111D"/>
    <w:rsid w:val="00451D07"/>
    <w:rsid w:val="00454952"/>
    <w:rsid w:val="00480107"/>
    <w:rsid w:val="00490E7C"/>
    <w:rsid w:val="00493D0F"/>
    <w:rsid w:val="004B26C2"/>
    <w:rsid w:val="004D0863"/>
    <w:rsid w:val="004D61B8"/>
    <w:rsid w:val="004F20F4"/>
    <w:rsid w:val="00506E8E"/>
    <w:rsid w:val="005134B8"/>
    <w:rsid w:val="00514C2C"/>
    <w:rsid w:val="00520D64"/>
    <w:rsid w:val="00532E1D"/>
    <w:rsid w:val="00542834"/>
    <w:rsid w:val="00546E7F"/>
    <w:rsid w:val="00552C95"/>
    <w:rsid w:val="005627F1"/>
    <w:rsid w:val="00564BBA"/>
    <w:rsid w:val="00587928"/>
    <w:rsid w:val="005900B2"/>
    <w:rsid w:val="00594B58"/>
    <w:rsid w:val="005A29CC"/>
    <w:rsid w:val="005A2E4C"/>
    <w:rsid w:val="005A61B3"/>
    <w:rsid w:val="005C5D0A"/>
    <w:rsid w:val="005C5EF1"/>
    <w:rsid w:val="005D2871"/>
    <w:rsid w:val="005F6ABB"/>
    <w:rsid w:val="005F7C12"/>
    <w:rsid w:val="00604E4F"/>
    <w:rsid w:val="006131A3"/>
    <w:rsid w:val="006131DF"/>
    <w:rsid w:val="006165E6"/>
    <w:rsid w:val="00633EA0"/>
    <w:rsid w:val="00641DEA"/>
    <w:rsid w:val="006453DA"/>
    <w:rsid w:val="0064727E"/>
    <w:rsid w:val="00660395"/>
    <w:rsid w:val="006679CC"/>
    <w:rsid w:val="00681E77"/>
    <w:rsid w:val="006938BD"/>
    <w:rsid w:val="006A2770"/>
    <w:rsid w:val="006C752B"/>
    <w:rsid w:val="006D0F5D"/>
    <w:rsid w:val="006D2AFB"/>
    <w:rsid w:val="006D4394"/>
    <w:rsid w:val="006E4723"/>
    <w:rsid w:val="0073099C"/>
    <w:rsid w:val="007416B3"/>
    <w:rsid w:val="007560C0"/>
    <w:rsid w:val="00762A38"/>
    <w:rsid w:val="00772B13"/>
    <w:rsid w:val="00782A4F"/>
    <w:rsid w:val="00791CF5"/>
    <w:rsid w:val="00792047"/>
    <w:rsid w:val="00794DC3"/>
    <w:rsid w:val="00796F00"/>
    <w:rsid w:val="007A426C"/>
    <w:rsid w:val="007D746D"/>
    <w:rsid w:val="007E5067"/>
    <w:rsid w:val="007E5967"/>
    <w:rsid w:val="008030B2"/>
    <w:rsid w:val="00822CF3"/>
    <w:rsid w:val="0082438A"/>
    <w:rsid w:val="00826164"/>
    <w:rsid w:val="00830944"/>
    <w:rsid w:val="008309A2"/>
    <w:rsid w:val="008464DA"/>
    <w:rsid w:val="008701E1"/>
    <w:rsid w:val="008712B7"/>
    <w:rsid w:val="00883949"/>
    <w:rsid w:val="00886413"/>
    <w:rsid w:val="0089046F"/>
    <w:rsid w:val="008A055A"/>
    <w:rsid w:val="008B038C"/>
    <w:rsid w:val="008B2F97"/>
    <w:rsid w:val="008B4925"/>
    <w:rsid w:val="008B57AD"/>
    <w:rsid w:val="008B5CAF"/>
    <w:rsid w:val="008C4E28"/>
    <w:rsid w:val="008D0778"/>
    <w:rsid w:val="008E0323"/>
    <w:rsid w:val="008E441B"/>
    <w:rsid w:val="008F621D"/>
    <w:rsid w:val="00905C9C"/>
    <w:rsid w:val="00961270"/>
    <w:rsid w:val="00965581"/>
    <w:rsid w:val="0097126E"/>
    <w:rsid w:val="00975424"/>
    <w:rsid w:val="00991731"/>
    <w:rsid w:val="009B06B9"/>
    <w:rsid w:val="009B2975"/>
    <w:rsid w:val="009F16F9"/>
    <w:rsid w:val="009F7721"/>
    <w:rsid w:val="00A1090D"/>
    <w:rsid w:val="00A1610C"/>
    <w:rsid w:val="00A60481"/>
    <w:rsid w:val="00A61599"/>
    <w:rsid w:val="00A7050C"/>
    <w:rsid w:val="00A71E51"/>
    <w:rsid w:val="00A7538D"/>
    <w:rsid w:val="00A769ED"/>
    <w:rsid w:val="00A862C5"/>
    <w:rsid w:val="00AC1B4A"/>
    <w:rsid w:val="00AC50C6"/>
    <w:rsid w:val="00AD2CDF"/>
    <w:rsid w:val="00AD69A8"/>
    <w:rsid w:val="00AD717C"/>
    <w:rsid w:val="00AE5824"/>
    <w:rsid w:val="00AF0588"/>
    <w:rsid w:val="00AF5C7B"/>
    <w:rsid w:val="00B12CA1"/>
    <w:rsid w:val="00B1377E"/>
    <w:rsid w:val="00B31FEE"/>
    <w:rsid w:val="00B35261"/>
    <w:rsid w:val="00B4347D"/>
    <w:rsid w:val="00B56321"/>
    <w:rsid w:val="00B614CE"/>
    <w:rsid w:val="00B671C9"/>
    <w:rsid w:val="00B82528"/>
    <w:rsid w:val="00B85D7D"/>
    <w:rsid w:val="00B8753F"/>
    <w:rsid w:val="00BA50D4"/>
    <w:rsid w:val="00BC5E31"/>
    <w:rsid w:val="00BE35AF"/>
    <w:rsid w:val="00BF606E"/>
    <w:rsid w:val="00C0165B"/>
    <w:rsid w:val="00C065A1"/>
    <w:rsid w:val="00C2304C"/>
    <w:rsid w:val="00C23C73"/>
    <w:rsid w:val="00C24EF0"/>
    <w:rsid w:val="00C25C41"/>
    <w:rsid w:val="00C27254"/>
    <w:rsid w:val="00C30046"/>
    <w:rsid w:val="00C34A9D"/>
    <w:rsid w:val="00C35D68"/>
    <w:rsid w:val="00C41FE9"/>
    <w:rsid w:val="00C43E98"/>
    <w:rsid w:val="00C469D0"/>
    <w:rsid w:val="00C46E40"/>
    <w:rsid w:val="00C626E7"/>
    <w:rsid w:val="00C70903"/>
    <w:rsid w:val="00C71180"/>
    <w:rsid w:val="00C73F00"/>
    <w:rsid w:val="00C84F39"/>
    <w:rsid w:val="00C8785D"/>
    <w:rsid w:val="00CC5A9C"/>
    <w:rsid w:val="00CC7E77"/>
    <w:rsid w:val="00CD4277"/>
    <w:rsid w:val="00CD4EEC"/>
    <w:rsid w:val="00D015C4"/>
    <w:rsid w:val="00D04EC2"/>
    <w:rsid w:val="00D076A8"/>
    <w:rsid w:val="00D10147"/>
    <w:rsid w:val="00D11048"/>
    <w:rsid w:val="00D153FC"/>
    <w:rsid w:val="00D245DA"/>
    <w:rsid w:val="00D27824"/>
    <w:rsid w:val="00D33C9B"/>
    <w:rsid w:val="00D37446"/>
    <w:rsid w:val="00D468A3"/>
    <w:rsid w:val="00D46BF5"/>
    <w:rsid w:val="00D52D5D"/>
    <w:rsid w:val="00D72133"/>
    <w:rsid w:val="00D73B3A"/>
    <w:rsid w:val="00D9290E"/>
    <w:rsid w:val="00D9379B"/>
    <w:rsid w:val="00DA03A9"/>
    <w:rsid w:val="00DB300A"/>
    <w:rsid w:val="00DB32A7"/>
    <w:rsid w:val="00DD28DA"/>
    <w:rsid w:val="00DE247F"/>
    <w:rsid w:val="00DF2964"/>
    <w:rsid w:val="00DF30E8"/>
    <w:rsid w:val="00DF3331"/>
    <w:rsid w:val="00DF4DFE"/>
    <w:rsid w:val="00E00D85"/>
    <w:rsid w:val="00E04588"/>
    <w:rsid w:val="00E15FDA"/>
    <w:rsid w:val="00E24819"/>
    <w:rsid w:val="00E26CE6"/>
    <w:rsid w:val="00E44F7D"/>
    <w:rsid w:val="00E51996"/>
    <w:rsid w:val="00E539BD"/>
    <w:rsid w:val="00E54242"/>
    <w:rsid w:val="00E61D46"/>
    <w:rsid w:val="00E746DE"/>
    <w:rsid w:val="00E76422"/>
    <w:rsid w:val="00E83711"/>
    <w:rsid w:val="00E91721"/>
    <w:rsid w:val="00EA12D5"/>
    <w:rsid w:val="00EA148D"/>
    <w:rsid w:val="00EA4FD2"/>
    <w:rsid w:val="00EC4EBF"/>
    <w:rsid w:val="00F00152"/>
    <w:rsid w:val="00F03E6F"/>
    <w:rsid w:val="00F2636C"/>
    <w:rsid w:val="00F27A9E"/>
    <w:rsid w:val="00F54AF6"/>
    <w:rsid w:val="00F5527E"/>
    <w:rsid w:val="00F75ED5"/>
    <w:rsid w:val="00F77797"/>
    <w:rsid w:val="00F87808"/>
    <w:rsid w:val="00FC78D2"/>
    <w:rsid w:val="00FE46CC"/>
    <w:rsid w:val="00FE5E79"/>
    <w:rsid w:val="00FF01D7"/>
    <w:rsid w:val="00FF2F57"/>
    <w:rsid w:val="04851B3C"/>
    <w:rsid w:val="283654EB"/>
    <w:rsid w:val="33B62686"/>
    <w:rsid w:val="4F094160"/>
    <w:rsid w:val="569B45AF"/>
    <w:rsid w:val="5A231150"/>
    <w:rsid w:val="71B62DBB"/>
    <w:rsid w:val="75CF6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Lines="100"/>
      <w:outlineLvl w:val="0"/>
    </w:pPr>
    <w:rPr>
      <w:b/>
      <w:kern w:val="44"/>
      <w:sz w:val="24"/>
      <w:szCs w:val="20"/>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2"/>
    <w:qFormat/>
    <w:uiPriority w:val="0"/>
    <w:rPr>
      <w:rFonts w:ascii="Times New Roman" w:hAnsi="Times New Roman" w:eastAsia="宋体" w:cs="Times New Roman"/>
      <w:b/>
      <w:kern w:val="44"/>
      <w:sz w:val="24"/>
      <w:szCs w:val="20"/>
    </w:rPr>
  </w:style>
  <w:style w:type="character" w:customStyle="1" w:styleId="14">
    <w:name w:val="标题 2 字符"/>
    <w:basedOn w:val="11"/>
    <w:link w:val="3"/>
    <w:semiHidden/>
    <w:uiPriority w:val="9"/>
    <w:rPr>
      <w:rFonts w:asciiTheme="majorHAnsi" w:hAnsiTheme="majorHAnsi" w:eastAsiaTheme="majorEastAsia" w:cstheme="majorBidi"/>
      <w:b/>
      <w:bCs/>
      <w:sz w:val="32"/>
      <w:szCs w:val="32"/>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页眉 字符"/>
    <w:basedOn w:val="11"/>
    <w:link w:val="7"/>
    <w:qFormat/>
    <w:uiPriority w:val="99"/>
    <w:rPr>
      <w:rFonts w:ascii="Times New Roman" w:hAnsi="Times New Roman" w:eastAsia="宋体" w:cs="Times New Roman"/>
      <w:sz w:val="18"/>
      <w:szCs w:val="18"/>
    </w:rPr>
  </w:style>
  <w:style w:type="character" w:customStyle="1" w:styleId="17">
    <w:name w:val="页脚 字符"/>
    <w:basedOn w:val="11"/>
    <w:link w:val="6"/>
    <w:qFormat/>
    <w:uiPriority w:val="99"/>
    <w:rPr>
      <w:rFonts w:ascii="Times New Roman" w:hAnsi="Times New Roman" w:eastAsia="宋体" w:cs="Times New Roman"/>
      <w:sz w:val="18"/>
      <w:szCs w:val="18"/>
    </w:rPr>
  </w:style>
  <w:style w:type="character" w:customStyle="1" w:styleId="18">
    <w:name w:val="日期 字符"/>
    <w:basedOn w:val="11"/>
    <w:link w:val="4"/>
    <w:semiHidden/>
    <w:qFormat/>
    <w:uiPriority w:val="99"/>
    <w:rPr>
      <w:rFonts w:ascii="Times New Roman" w:hAnsi="Times New Roman" w:eastAsia="宋体" w:cs="Times New Roman"/>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B23A3-5F9F-4F23-9691-03FB9111F050}">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4607</Words>
  <Characters>4850</Characters>
  <Lines>38</Lines>
  <Paragraphs>10</Paragraphs>
  <TotalTime>128</TotalTime>
  <ScaleCrop>false</ScaleCrop>
  <LinksUpToDate>false</LinksUpToDate>
  <CharactersWithSpaces>4953</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2023-12-13T01:42:00Z</dcterms:created>
  <dc:creator>Jacky</dc:creator>
  <cp:lastModifiedBy>July</cp:lastModifiedBy>
  <cp:lastPrinted>2024-11-19T01:02:00Z</cp:lastPrinted>
  <dcterms:modified xsi:type="dcterms:W3CDTF">2024-12-05T02:48:52Z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EABF9F9E11274A9A9CE8D6435423CE01_12</vt:lpwstr>
  </property>
</Properties>
</file>