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26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附件4：活动项目内容说明及要求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40" w:line="225" w:lineRule="auto"/>
        <w:ind w:left="176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作品项目内容说明及要求</w:t>
      </w:r>
    </w:p>
    <w:p>
      <w:pPr>
        <w:spacing w:line="30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08" w:lineRule="auto"/>
        <w:rPr>
          <w:rFonts w:ascii="Arial"/>
          <w:sz w:val="21"/>
        </w:rPr>
      </w:pPr>
    </w:p>
    <w:p>
      <w:pPr>
        <w:spacing w:before="91" w:line="220" w:lineRule="auto"/>
        <w:ind w:left="325"/>
        <w:rPr>
          <w:rFonts w:ascii="宋体" w:hAnsi="宋体" w:eastAsia="宋体" w:cs="宋体"/>
          <w:sz w:val="28"/>
          <w:szCs w:val="28"/>
        </w:rPr>
      </w:pPr>
      <w:r>
        <w:pict>
          <v:shape id="_x0000_s1027" o:spid="_x0000_s1027" o:spt="202" type="#_x0000_t202" style="position:absolute;left:0pt;margin-left:0.45pt;margin-top:8.8pt;height:3.5pt;width:15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9" w:lineRule="exact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position w:val="-11"/>
                      <w:sz w:val="28"/>
                      <w:szCs w:val="28"/>
                      <w14:textOutline w14:w="510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一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、教师信息素养提升实践活动</w:t>
      </w:r>
    </w:p>
    <w:p>
      <w:pPr>
        <w:pStyle w:val="2"/>
        <w:spacing w:before="165" w:line="310" w:lineRule="auto"/>
        <w:ind w:left="35" w:firstLine="648"/>
        <w:rPr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:shd w:val="clear" w:fill="FFFF00"/>
        </w:rPr>
        <w:t>1.课件（幼教、特教、小学、初中、高中、中职</w:t>
      </w:r>
      <w:r>
        <w:rPr>
          <w:rFonts w:ascii="黑体" w:hAnsi="黑体" w:eastAsia="黑体" w:cs="黑体"/>
          <w:spacing w:val="28"/>
          <w:sz w:val="31"/>
          <w:szCs w:val="31"/>
          <w:shd w:val="clear" w:fill="FFFF00"/>
        </w:rPr>
        <w:t>）：</w:t>
      </w:r>
      <w:r>
        <w:rPr>
          <w:spacing w:val="6"/>
          <w:sz w:val="31"/>
          <w:szCs w:val="31"/>
        </w:rPr>
        <w:t>是</w:t>
      </w:r>
      <w:r>
        <w:rPr>
          <w:spacing w:val="8"/>
          <w:sz w:val="31"/>
          <w:szCs w:val="31"/>
        </w:rPr>
        <w:t>指基于数字化、网络化、智能化信息技术和多媒体技术，根</w:t>
      </w:r>
      <w:r>
        <w:rPr>
          <w:spacing w:val="5"/>
          <w:sz w:val="31"/>
          <w:szCs w:val="31"/>
        </w:rPr>
        <w:t>据教学内容、目标、过程、方法与评价进行设计、制作完成</w:t>
      </w:r>
      <w:r>
        <w:rPr>
          <w:sz w:val="31"/>
          <w:szCs w:val="31"/>
        </w:rPr>
        <w:t>的应用软件。能够有效支持教与学，高效完成特定教学任务、</w:t>
      </w:r>
    </w:p>
    <w:p>
      <w:pPr>
        <w:pStyle w:val="2"/>
        <w:spacing w:before="1" w:line="227" w:lineRule="auto"/>
        <w:ind w:left="41"/>
        <w:rPr>
          <w:sz w:val="31"/>
          <w:szCs w:val="31"/>
        </w:rPr>
      </w:pPr>
      <w:r>
        <w:rPr>
          <w:spacing w:val="4"/>
          <w:sz w:val="31"/>
          <w:szCs w:val="31"/>
        </w:rPr>
        <w:t>实现教学目标。</w:t>
      </w:r>
    </w:p>
    <w:p>
      <w:pPr>
        <w:pStyle w:val="2"/>
        <w:spacing w:before="135" w:line="521" w:lineRule="exact"/>
        <w:ind w:left="677"/>
        <w:rPr>
          <w:sz w:val="31"/>
          <w:szCs w:val="31"/>
        </w:rPr>
      </w:pPr>
      <w:r>
        <w:rPr>
          <w:spacing w:val="9"/>
          <w:position w:val="14"/>
          <w:sz w:val="31"/>
          <w:szCs w:val="31"/>
        </w:rPr>
        <w:t>各类教学软件、学生自主学习软件、教学评价软件、仿</w:t>
      </w:r>
    </w:p>
    <w:p>
      <w:pPr>
        <w:pStyle w:val="2"/>
        <w:spacing w:before="1" w:line="227" w:lineRule="auto"/>
        <w:ind w:left="45"/>
        <w:rPr>
          <w:sz w:val="31"/>
          <w:szCs w:val="31"/>
        </w:rPr>
      </w:pPr>
      <w:r>
        <w:rPr>
          <w:spacing w:val="6"/>
          <w:sz w:val="31"/>
          <w:szCs w:val="31"/>
        </w:rPr>
        <w:t>真实验软件等均可报送。</w:t>
      </w:r>
    </w:p>
    <w:p>
      <w:pPr>
        <w:pStyle w:val="2"/>
        <w:spacing w:before="139" w:line="518" w:lineRule="exact"/>
        <w:ind w:left="680"/>
        <w:rPr>
          <w:sz w:val="31"/>
          <w:szCs w:val="31"/>
        </w:rPr>
      </w:pPr>
      <w:r>
        <w:rPr>
          <w:spacing w:val="14"/>
          <w:position w:val="14"/>
          <w:sz w:val="31"/>
          <w:szCs w:val="31"/>
        </w:rPr>
        <w:t>（1）制作要求：视频、声音、动画等素材使用常用文</w:t>
      </w:r>
    </w:p>
    <w:p>
      <w:pPr>
        <w:pStyle w:val="2"/>
        <w:spacing w:before="1" w:line="226" w:lineRule="auto"/>
        <w:ind w:left="35"/>
        <w:rPr>
          <w:sz w:val="31"/>
          <w:szCs w:val="31"/>
        </w:rPr>
      </w:pPr>
      <w:r>
        <w:rPr>
          <w:spacing w:val="8"/>
          <w:sz w:val="31"/>
          <w:szCs w:val="31"/>
        </w:rPr>
        <w:t>件格式；课件易于安装、运行和卸载。</w:t>
      </w:r>
    </w:p>
    <w:p>
      <w:pPr>
        <w:pStyle w:val="2"/>
        <w:spacing w:before="142" w:line="309" w:lineRule="auto"/>
        <w:ind w:left="34" w:right="119" w:firstLine="646"/>
        <w:rPr>
          <w:sz w:val="31"/>
          <w:szCs w:val="31"/>
        </w:rPr>
      </w:pPr>
      <w:r>
        <w:rPr>
          <w:spacing w:val="17"/>
          <w:sz w:val="31"/>
          <w:szCs w:val="31"/>
        </w:rPr>
        <w:t>（2）报送形式：作品登记表（见附件2，</w:t>
      </w:r>
      <w:r>
        <w:rPr>
          <w:sz w:val="31"/>
          <w:szCs w:val="31"/>
        </w:rPr>
        <w:t>PDF</w:t>
      </w:r>
      <w:r>
        <w:rPr>
          <w:spacing w:val="17"/>
          <w:sz w:val="31"/>
          <w:szCs w:val="31"/>
        </w:rPr>
        <w:t>格式，</w:t>
      </w:r>
      <w:r>
        <w:rPr>
          <w:spacing w:val="19"/>
          <w:sz w:val="31"/>
          <w:szCs w:val="31"/>
        </w:rPr>
        <w:t>加盖单位公章</w:t>
      </w:r>
      <w:r>
        <w:rPr>
          <w:spacing w:val="1"/>
          <w:sz w:val="31"/>
          <w:szCs w:val="31"/>
        </w:rPr>
        <w:t>），</w:t>
      </w:r>
      <w:r>
        <w:rPr>
          <w:spacing w:val="19"/>
          <w:sz w:val="31"/>
          <w:szCs w:val="31"/>
        </w:rPr>
        <w:t>课件演示视频（</w:t>
      </w:r>
      <w:r>
        <w:rPr>
          <w:sz w:val="31"/>
          <w:szCs w:val="31"/>
        </w:rPr>
        <w:t>MP</w:t>
      </w:r>
      <w:r>
        <w:rPr>
          <w:spacing w:val="19"/>
          <w:sz w:val="31"/>
          <w:szCs w:val="31"/>
        </w:rPr>
        <w:t>4格式</w:t>
      </w:r>
      <w:r>
        <w:rPr>
          <w:spacing w:val="1"/>
          <w:sz w:val="31"/>
          <w:szCs w:val="31"/>
        </w:rPr>
        <w:t>），</w:t>
      </w:r>
      <w:r>
        <w:rPr>
          <w:spacing w:val="19"/>
          <w:sz w:val="31"/>
          <w:szCs w:val="31"/>
        </w:rPr>
        <w:t>相关设计</w:t>
      </w:r>
    </w:p>
    <w:p>
      <w:pPr>
        <w:pStyle w:val="2"/>
        <w:spacing w:before="1" w:line="225" w:lineRule="auto"/>
        <w:ind w:left="36"/>
        <w:rPr>
          <w:sz w:val="31"/>
          <w:szCs w:val="31"/>
        </w:rPr>
      </w:pPr>
      <w:r>
        <w:rPr>
          <w:spacing w:val="26"/>
          <w:sz w:val="31"/>
          <w:szCs w:val="31"/>
        </w:rPr>
        <w:t>说明（</w:t>
      </w:r>
      <w:r>
        <w:rPr>
          <w:sz w:val="31"/>
          <w:szCs w:val="31"/>
        </w:rPr>
        <w:t>Word</w:t>
      </w:r>
      <w:r>
        <w:rPr>
          <w:spacing w:val="26"/>
          <w:sz w:val="31"/>
          <w:szCs w:val="31"/>
        </w:rPr>
        <w:t>文档格式</w:t>
      </w:r>
      <w:r>
        <w:rPr>
          <w:spacing w:val="4"/>
          <w:sz w:val="31"/>
          <w:szCs w:val="31"/>
        </w:rPr>
        <w:t>），</w:t>
      </w:r>
      <w:r>
        <w:rPr>
          <w:spacing w:val="26"/>
          <w:sz w:val="31"/>
          <w:szCs w:val="31"/>
        </w:rPr>
        <w:t>相关材料（</w:t>
      </w:r>
      <w:r>
        <w:rPr>
          <w:sz w:val="31"/>
          <w:szCs w:val="31"/>
        </w:rPr>
        <w:t>ZIP</w:t>
      </w:r>
      <w:r>
        <w:rPr>
          <w:spacing w:val="26"/>
          <w:sz w:val="31"/>
          <w:szCs w:val="31"/>
        </w:rPr>
        <w:t>压缩包格式）。</w:t>
      </w:r>
    </w:p>
    <w:p>
      <w:pPr>
        <w:pStyle w:val="2"/>
        <w:spacing w:before="141" w:line="225" w:lineRule="auto"/>
        <w:ind w:left="680"/>
        <w:rPr>
          <w:sz w:val="31"/>
          <w:szCs w:val="31"/>
        </w:rPr>
      </w:pPr>
      <w:r>
        <w:rPr>
          <w:spacing w:val="4"/>
          <w:sz w:val="31"/>
          <w:szCs w:val="31"/>
        </w:rPr>
        <w:t>（3）评审标准：</w:t>
      </w:r>
    </w:p>
    <w:tbl>
      <w:tblPr>
        <w:tblStyle w:val="5"/>
        <w:tblW w:w="8208" w:type="dxa"/>
        <w:tblInd w:w="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64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31" w:type="dxa"/>
            <w:vAlign w:val="top"/>
          </w:tcPr>
          <w:p>
            <w:pPr>
              <w:spacing w:before="85" w:line="207" w:lineRule="auto"/>
              <w:ind w:left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评审指标</w:t>
            </w:r>
          </w:p>
        </w:tc>
        <w:tc>
          <w:tcPr>
            <w:tcW w:w="6477" w:type="dxa"/>
            <w:vAlign w:val="top"/>
          </w:tcPr>
          <w:p>
            <w:pPr>
              <w:spacing w:before="85" w:line="207" w:lineRule="auto"/>
              <w:ind w:left="26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73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教学设计</w:t>
            </w:r>
          </w:p>
        </w:tc>
        <w:tc>
          <w:tcPr>
            <w:tcW w:w="6477" w:type="dxa"/>
            <w:vAlign w:val="top"/>
          </w:tcPr>
          <w:p>
            <w:pPr>
              <w:spacing w:before="218" w:line="225" w:lineRule="auto"/>
              <w:ind w:left="124" w:right="108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教学目标、对象明确，教学策略得当；界面设计合理，风格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统一，有必要的交互；有清晰的文字介绍和帮助文档。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73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内容呈现</w:t>
            </w:r>
          </w:p>
        </w:tc>
        <w:tc>
          <w:tcPr>
            <w:tcW w:w="6477" w:type="dxa"/>
            <w:vAlign w:val="top"/>
          </w:tcPr>
          <w:p>
            <w:pPr>
              <w:spacing w:before="211" w:line="228" w:lineRule="auto"/>
              <w:ind w:left="120" w:right="108" w:firstLine="29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内容丰富、科学，表述准确，术语规范；选材适当，表现方</w:t>
            </w:r>
            <w:r>
              <w:rPr>
                <w:rFonts w:ascii="仿宋" w:hAnsi="仿宋" w:eastAsia="仿宋" w:cs="仿宋"/>
                <w:sz w:val="24"/>
                <w:szCs w:val="24"/>
              </w:rPr>
              <w:t>式合理；语言简洁、生动，文字规范；素材选用恰当，生动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直观、结构合理。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3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技术运用</w:t>
            </w:r>
          </w:p>
        </w:tc>
        <w:tc>
          <w:tcPr>
            <w:tcW w:w="6477" w:type="dxa"/>
            <w:vAlign w:val="top"/>
          </w:tcPr>
          <w:p>
            <w:pPr>
              <w:spacing w:before="224" w:line="227" w:lineRule="auto"/>
              <w:ind w:left="121" w:right="1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运行流畅，操作简便、快捷，媒体播放可控；互动性强，导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航准确，路径合理；新技术运用有效。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96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08" w:type="dxa"/>
        <w:tblInd w:w="1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64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73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创新与实用</w:t>
            </w:r>
          </w:p>
        </w:tc>
        <w:tc>
          <w:tcPr>
            <w:tcW w:w="6477" w:type="dxa"/>
            <w:vAlign w:val="top"/>
          </w:tcPr>
          <w:p>
            <w:pPr>
              <w:spacing w:before="251" w:line="225" w:lineRule="auto"/>
              <w:ind w:left="150" w:right="23" w:hanging="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立意新颖，具有想象力和个性表现力；能够运用于实际教学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中，有推广价值；高等教育组作品的使用量应达到一定规模。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pStyle w:val="2"/>
        <w:spacing w:before="100" w:line="310" w:lineRule="auto"/>
        <w:ind w:left="137" w:right="174" w:firstLine="630"/>
        <w:jc w:val="both"/>
        <w:rPr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  <w:shd w:val="clear" w:fill="FFFF00"/>
        </w:rPr>
        <w:t>2.微课（幼教、特教、小学、初中、高中、中职</w:t>
      </w:r>
      <w:r>
        <w:rPr>
          <w:rFonts w:ascii="黑体" w:hAnsi="黑体" w:eastAsia="黑体" w:cs="黑体"/>
          <w:spacing w:val="18"/>
          <w:sz w:val="31"/>
          <w:szCs w:val="31"/>
          <w:shd w:val="clear" w:fill="FFFF00"/>
        </w:rPr>
        <w:t>）：</w:t>
      </w:r>
      <w:r>
        <w:rPr>
          <w:spacing w:val="7"/>
          <w:sz w:val="31"/>
          <w:szCs w:val="31"/>
        </w:rPr>
        <w:t>是</w:t>
      </w:r>
      <w:r>
        <w:rPr>
          <w:spacing w:val="20"/>
          <w:sz w:val="31"/>
          <w:szCs w:val="31"/>
        </w:rPr>
        <w:t>指教师围绕单一学习主题，以知识点讲解、教学重难点和</w:t>
      </w:r>
      <w:r>
        <w:rPr>
          <w:spacing w:val="21"/>
          <w:sz w:val="31"/>
          <w:szCs w:val="31"/>
        </w:rPr>
        <w:t>典型问题解决、技能操作和实验过程演示等为主要内容，</w:t>
      </w:r>
      <w:r>
        <w:rPr>
          <w:spacing w:val="20"/>
          <w:sz w:val="31"/>
          <w:szCs w:val="31"/>
        </w:rPr>
        <w:t>使用摄录设备、录屏软件等拍摄制作的视频教学资源。主</w:t>
      </w:r>
      <w:r>
        <w:rPr>
          <w:spacing w:val="24"/>
          <w:sz w:val="31"/>
          <w:szCs w:val="31"/>
        </w:rPr>
        <w:t>要形式可以是讲授视频，也可以是讲授者使用</w:t>
      </w:r>
      <w:r>
        <w:rPr>
          <w:sz w:val="31"/>
          <w:szCs w:val="31"/>
        </w:rPr>
        <w:t>PPT</w:t>
      </w:r>
      <w:r>
        <w:rPr>
          <w:spacing w:val="24"/>
          <w:sz w:val="31"/>
          <w:szCs w:val="31"/>
        </w:rPr>
        <w:t>、手写</w:t>
      </w:r>
      <w:r>
        <w:rPr>
          <w:spacing w:val="20"/>
          <w:sz w:val="31"/>
          <w:szCs w:val="31"/>
        </w:rPr>
        <w:t>板配合画图软件和电子白板等方式，对相关教学内容进行</w:t>
      </w:r>
    </w:p>
    <w:p>
      <w:pPr>
        <w:pStyle w:val="2"/>
        <w:spacing w:before="1" w:line="227" w:lineRule="auto"/>
        <w:ind w:left="138"/>
        <w:rPr>
          <w:sz w:val="31"/>
          <w:szCs w:val="31"/>
        </w:rPr>
      </w:pPr>
      <w:r>
        <w:rPr>
          <w:spacing w:val="18"/>
          <w:sz w:val="31"/>
          <w:szCs w:val="31"/>
        </w:rPr>
        <w:t>批注和讲解的视频。</w:t>
      </w:r>
    </w:p>
    <w:p>
      <w:pPr>
        <w:pStyle w:val="2"/>
        <w:spacing w:before="138" w:line="521" w:lineRule="exact"/>
        <w:ind w:left="179"/>
        <w:rPr>
          <w:sz w:val="31"/>
          <w:szCs w:val="31"/>
        </w:rPr>
      </w:pPr>
      <w:r>
        <w:rPr>
          <w:spacing w:val="19"/>
          <w:position w:val="14"/>
          <w:sz w:val="31"/>
          <w:szCs w:val="31"/>
        </w:rPr>
        <w:t>中等职业教育组微课作品鼓励体现技能训练（包括训练模</w:t>
      </w:r>
    </w:p>
    <w:p>
      <w:pPr>
        <w:pStyle w:val="2"/>
        <w:spacing w:line="228" w:lineRule="auto"/>
        <w:ind w:left="146"/>
        <w:rPr>
          <w:sz w:val="31"/>
          <w:szCs w:val="31"/>
        </w:rPr>
      </w:pPr>
      <w:r>
        <w:rPr>
          <w:spacing w:val="8"/>
          <w:sz w:val="31"/>
          <w:szCs w:val="31"/>
        </w:rPr>
        <w:t>式）。</w:t>
      </w:r>
    </w:p>
    <w:p>
      <w:pPr>
        <w:pStyle w:val="2"/>
        <w:spacing w:before="133" w:line="310" w:lineRule="auto"/>
        <w:ind w:left="136" w:right="82" w:firstLine="6"/>
        <w:jc w:val="both"/>
        <w:rPr>
          <w:sz w:val="31"/>
          <w:szCs w:val="31"/>
        </w:rPr>
      </w:pPr>
      <w:r>
        <w:rPr>
          <w:spacing w:val="18"/>
          <w:sz w:val="31"/>
          <w:szCs w:val="31"/>
        </w:rPr>
        <w:t>（1）制作要求：报送的微课作品应是单一有声视频文件，</w:t>
      </w:r>
      <w:r>
        <w:rPr>
          <w:spacing w:val="22"/>
          <w:sz w:val="31"/>
          <w:szCs w:val="31"/>
        </w:rPr>
        <w:t>要求教学目标清晰、主题突出、内容完整、声画质量好。</w:t>
      </w:r>
      <w:r>
        <w:rPr>
          <w:spacing w:val="9"/>
          <w:sz w:val="31"/>
          <w:szCs w:val="31"/>
        </w:rPr>
        <w:t>视频片头要求蓝底白字、楷体、时长5秒，显示教材版本、</w:t>
      </w:r>
      <w:r>
        <w:rPr>
          <w:spacing w:val="12"/>
          <w:sz w:val="31"/>
          <w:szCs w:val="31"/>
        </w:rPr>
        <w:t>学段学科、年级学期、课名、教师姓名和所在单位等信息，</w:t>
      </w:r>
      <w:r>
        <w:rPr>
          <w:spacing w:val="6"/>
          <w:sz w:val="31"/>
          <w:szCs w:val="31"/>
        </w:rPr>
        <w:t>画面尺寸为640</w:t>
      </w:r>
      <w:r>
        <w:rPr>
          <w:rFonts w:ascii="宋体" w:hAnsi="宋体" w:eastAsia="宋体" w:cs="宋体"/>
          <w:spacing w:val="6"/>
          <w:sz w:val="31"/>
          <w:szCs w:val="31"/>
        </w:rPr>
        <w:t>×</w:t>
      </w:r>
      <w:r>
        <w:rPr>
          <w:spacing w:val="6"/>
          <w:sz w:val="31"/>
          <w:szCs w:val="31"/>
        </w:rPr>
        <w:t>480以上，播放时间一般不超过10分钟，</w:t>
      </w:r>
    </w:p>
    <w:p>
      <w:pPr>
        <w:pStyle w:val="2"/>
        <w:spacing w:line="227" w:lineRule="auto"/>
        <w:ind w:left="136"/>
        <w:rPr>
          <w:sz w:val="31"/>
          <w:szCs w:val="31"/>
        </w:rPr>
      </w:pPr>
      <w:r>
        <w:rPr>
          <w:spacing w:val="22"/>
          <w:sz w:val="31"/>
          <w:szCs w:val="31"/>
        </w:rPr>
        <w:t>视频中建议出现教师本人讲课的同步画面。</w:t>
      </w:r>
    </w:p>
    <w:p>
      <w:pPr>
        <w:pStyle w:val="2"/>
        <w:spacing w:before="138" w:line="520" w:lineRule="exact"/>
        <w:ind w:left="139"/>
        <w:rPr>
          <w:sz w:val="31"/>
          <w:szCs w:val="31"/>
        </w:rPr>
      </w:pPr>
      <w:r>
        <w:rPr>
          <w:spacing w:val="20"/>
          <w:position w:val="14"/>
          <w:sz w:val="31"/>
          <w:szCs w:val="31"/>
        </w:rPr>
        <w:t>根据学科和教学内容特点，如有学习指导、练习题和配套</w:t>
      </w:r>
    </w:p>
    <w:p>
      <w:pPr>
        <w:pStyle w:val="2"/>
        <w:spacing w:before="1" w:line="225" w:lineRule="auto"/>
        <w:ind w:left="152"/>
        <w:rPr>
          <w:sz w:val="31"/>
          <w:szCs w:val="31"/>
        </w:rPr>
      </w:pPr>
      <w:r>
        <w:rPr>
          <w:spacing w:val="20"/>
          <w:sz w:val="31"/>
          <w:szCs w:val="31"/>
        </w:rPr>
        <w:t>学习资源等材料请一并提交。</w:t>
      </w:r>
    </w:p>
    <w:p>
      <w:pPr>
        <w:pStyle w:val="2"/>
        <w:spacing w:before="144" w:line="309" w:lineRule="auto"/>
        <w:ind w:left="144" w:right="197" w:hanging="1"/>
        <w:jc w:val="both"/>
        <w:rPr>
          <w:sz w:val="31"/>
          <w:szCs w:val="31"/>
        </w:rPr>
      </w:pPr>
      <w:r>
        <w:rPr>
          <w:spacing w:val="18"/>
          <w:sz w:val="31"/>
          <w:szCs w:val="31"/>
        </w:rPr>
        <w:t>（2）报送形式：作品登记表（见附件2，</w:t>
      </w:r>
      <w:r>
        <w:rPr>
          <w:sz w:val="31"/>
          <w:szCs w:val="31"/>
        </w:rPr>
        <w:t>PDF</w:t>
      </w:r>
      <w:r>
        <w:rPr>
          <w:spacing w:val="18"/>
          <w:sz w:val="31"/>
          <w:szCs w:val="31"/>
        </w:rPr>
        <w:t>格式，加盖</w:t>
      </w:r>
      <w:r>
        <w:rPr>
          <w:spacing w:val="20"/>
          <w:sz w:val="31"/>
          <w:szCs w:val="31"/>
        </w:rPr>
        <w:t>单位公章</w:t>
      </w:r>
      <w:r>
        <w:rPr>
          <w:spacing w:val="6"/>
          <w:sz w:val="31"/>
          <w:szCs w:val="31"/>
        </w:rPr>
        <w:t>），</w:t>
      </w:r>
      <w:r>
        <w:rPr>
          <w:spacing w:val="20"/>
          <w:sz w:val="31"/>
          <w:szCs w:val="31"/>
        </w:rPr>
        <w:t>微课视频（</w:t>
      </w:r>
      <w:r>
        <w:rPr>
          <w:sz w:val="31"/>
          <w:szCs w:val="31"/>
        </w:rPr>
        <w:t>MP</w:t>
      </w:r>
      <w:r>
        <w:rPr>
          <w:spacing w:val="20"/>
          <w:sz w:val="31"/>
          <w:szCs w:val="31"/>
        </w:rPr>
        <w:t>4格式</w:t>
      </w:r>
      <w:r>
        <w:rPr>
          <w:spacing w:val="6"/>
          <w:sz w:val="31"/>
          <w:szCs w:val="31"/>
        </w:rPr>
        <w:t>），</w:t>
      </w:r>
      <w:r>
        <w:rPr>
          <w:spacing w:val="20"/>
          <w:sz w:val="31"/>
          <w:szCs w:val="31"/>
        </w:rPr>
        <w:t>相关材料（</w:t>
      </w:r>
      <w:r>
        <w:rPr>
          <w:sz w:val="31"/>
          <w:szCs w:val="31"/>
        </w:rPr>
        <w:t>ZIP</w:t>
      </w:r>
      <w:r>
        <w:rPr>
          <w:spacing w:val="20"/>
          <w:sz w:val="31"/>
          <w:szCs w:val="31"/>
        </w:rPr>
        <w:t>压</w:t>
      </w:r>
    </w:p>
    <w:p>
      <w:pPr>
        <w:pStyle w:val="2"/>
        <w:spacing w:line="227" w:lineRule="auto"/>
        <w:ind w:left="141"/>
        <w:rPr>
          <w:sz w:val="31"/>
          <w:szCs w:val="31"/>
        </w:rPr>
      </w:pPr>
      <w:r>
        <w:rPr>
          <w:spacing w:val="17"/>
          <w:sz w:val="31"/>
          <w:szCs w:val="31"/>
        </w:rPr>
        <w:t>缩包格式）。</w:t>
      </w:r>
    </w:p>
    <w:p>
      <w:pPr>
        <w:pStyle w:val="2"/>
        <w:spacing w:before="140" w:line="224" w:lineRule="auto"/>
        <w:ind w:left="143"/>
        <w:rPr>
          <w:sz w:val="31"/>
          <w:szCs w:val="31"/>
        </w:rPr>
      </w:pPr>
      <w:r>
        <w:rPr>
          <w:spacing w:val="15"/>
          <w:sz w:val="31"/>
          <w:szCs w:val="31"/>
        </w:rPr>
        <w:t>（3）评审标准：</w:t>
      </w:r>
    </w:p>
    <w:tbl>
      <w:tblPr>
        <w:tblStyle w:val="5"/>
        <w:tblW w:w="85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7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vAlign w:val="top"/>
          </w:tcPr>
          <w:p>
            <w:pPr>
              <w:spacing w:before="176" w:line="222" w:lineRule="auto"/>
              <w:ind w:left="16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9"/>
                <w:sz w:val="28"/>
                <w:szCs w:val="28"/>
              </w:rPr>
              <w:t>评审指标</w:t>
            </w:r>
          </w:p>
        </w:tc>
        <w:tc>
          <w:tcPr>
            <w:tcW w:w="7077" w:type="dxa"/>
            <w:vAlign w:val="top"/>
          </w:tcPr>
          <w:p>
            <w:pPr>
              <w:spacing w:before="176" w:line="222" w:lineRule="auto"/>
              <w:ind w:left="294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9"/>
                <w:sz w:val="28"/>
                <w:szCs w:val="28"/>
              </w:rPr>
              <w:t>评审要素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12" w:type="dxa"/>
            <w:vAlign w:val="top"/>
          </w:tcPr>
          <w:p>
            <w:pPr>
              <w:spacing w:before="291" w:line="222" w:lineRule="auto"/>
              <w:ind w:left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教学设计</w:t>
            </w:r>
          </w:p>
        </w:tc>
        <w:tc>
          <w:tcPr>
            <w:tcW w:w="7077" w:type="dxa"/>
            <w:vAlign w:val="top"/>
          </w:tcPr>
          <w:p>
            <w:pPr>
              <w:spacing w:before="39" w:line="223" w:lineRule="auto"/>
              <w:ind w:left="116" w:right="119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体现新课标的理念,主题明确、重难点突出；教学策略和教学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方法选用恰当；合理运用信息技术手段。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19" w:bottom="0" w:left="168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7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12" w:type="dxa"/>
            <w:tcBorders>
              <w:top w:val="nil"/>
            </w:tcBorders>
            <w:vAlign w:val="top"/>
          </w:tcPr>
          <w:p>
            <w:pPr>
              <w:spacing w:before="305" w:line="221" w:lineRule="auto"/>
              <w:ind w:left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教学行为</w:t>
            </w:r>
          </w:p>
        </w:tc>
        <w:tc>
          <w:tcPr>
            <w:tcW w:w="7077" w:type="dxa"/>
            <w:tcBorders>
              <w:top w:val="nil"/>
            </w:tcBorders>
            <w:vAlign w:val="top"/>
          </w:tcPr>
          <w:p>
            <w:pPr>
              <w:spacing w:before="55" w:line="224" w:lineRule="auto"/>
              <w:ind w:left="115" w:right="119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教学思路清晰，重点突出，逻辑性强；教学过程深入浅出、形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象生动、通俗易懂，充分调动学生的学习积极性。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2" w:type="dxa"/>
            <w:vAlign w:val="top"/>
          </w:tcPr>
          <w:p>
            <w:pPr>
              <w:spacing w:before="225" w:line="204" w:lineRule="auto"/>
              <w:ind w:left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教学效果</w:t>
            </w:r>
          </w:p>
        </w:tc>
        <w:tc>
          <w:tcPr>
            <w:tcW w:w="7077" w:type="dxa"/>
            <w:vAlign w:val="top"/>
          </w:tcPr>
          <w:p>
            <w:pPr>
              <w:spacing w:before="132" w:line="221" w:lineRule="auto"/>
              <w:ind w:left="1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教学和信息素养目标达成度高；注重培养学生自主学习能力。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12" w:type="dxa"/>
            <w:vAlign w:val="top"/>
          </w:tcPr>
          <w:p>
            <w:pPr>
              <w:spacing w:before="291" w:line="222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创新与实用</w:t>
            </w:r>
          </w:p>
        </w:tc>
        <w:tc>
          <w:tcPr>
            <w:tcW w:w="7077" w:type="dxa"/>
            <w:vAlign w:val="top"/>
          </w:tcPr>
          <w:p>
            <w:pPr>
              <w:spacing w:before="40" w:line="224" w:lineRule="auto"/>
              <w:ind w:left="111" w:right="119" w:firstLine="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形式新颖，趣味性和启发性强;视频声画质量好；实际教学应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用效果明显，有推广价值。</w:t>
            </w:r>
          </w:p>
        </w:tc>
      </w:tr>
    </w:tbl>
    <w:p>
      <w:pPr>
        <w:spacing w:line="310" w:lineRule="auto"/>
        <w:rPr>
          <w:rFonts w:ascii="Arial"/>
          <w:sz w:val="21"/>
        </w:rPr>
      </w:pPr>
    </w:p>
    <w:p>
      <w:pPr>
        <w:spacing w:line="520" w:lineRule="exact"/>
        <w:ind w:firstLine="757"/>
        <w:rPr>
          <w:rFonts w:ascii="仿宋" w:hAnsi="仿宋" w:eastAsia="仿宋" w:cs="仿宋"/>
          <w:snapToGrid w:val="0"/>
          <w:color w:val="000000"/>
          <w:spacing w:val="22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22"/>
          <w:kern w:val="0"/>
          <w:sz w:val="31"/>
          <w:szCs w:val="31"/>
          <w:lang w:val="en-US" w:eastAsia="en-US" w:bidi="ar-SA"/>
        </w:rPr>
        <w:pict>
          <v:shape id="_x0000_s1028" o:spid="_x0000_s1028" o:spt="202" type="#_x0000_t202" style="height:26pt;width:446.25pt;" fillcolor="#FFFF00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0" w:lineRule="auto"/>
                    <w:jc w:val="right"/>
                    <w:rPr>
                      <w:rFonts w:ascii="黑体" w:hAnsi="黑体" w:eastAsia="黑体" w:cs="黑体"/>
                      <w:sz w:val="31"/>
                      <w:szCs w:val="31"/>
                    </w:rPr>
                  </w:pPr>
                  <w:r>
                    <w:rPr>
                      <w:rFonts w:ascii="黑体" w:hAnsi="黑体" w:eastAsia="黑体" w:cs="黑体"/>
                      <w:spacing w:val="7"/>
                      <w:sz w:val="31"/>
                      <w:szCs w:val="31"/>
                    </w:rPr>
                    <w:t>3.融合创新应用教学案例（幼</w:t>
                  </w:r>
                  <w:r>
                    <w:rPr>
                      <w:rFonts w:hint="eastAsia" w:ascii="黑体" w:hAnsi="黑体" w:eastAsia="黑体" w:cs="黑体"/>
                      <w:spacing w:val="7"/>
                      <w:sz w:val="31"/>
                      <w:szCs w:val="31"/>
                      <w:lang w:val="en-US" w:eastAsia="zh-CN"/>
                    </w:rPr>
                    <w:t>教</w:t>
                  </w:r>
                  <w:r>
                    <w:rPr>
                      <w:rFonts w:ascii="黑体" w:hAnsi="黑体" w:eastAsia="黑体" w:cs="黑体"/>
                      <w:spacing w:val="7"/>
                      <w:sz w:val="31"/>
                      <w:szCs w:val="31"/>
                    </w:rPr>
                    <w:t>、特教、小学、初中、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45" w:line="309" w:lineRule="auto"/>
        <w:ind w:left="145" w:right="197" w:hanging="7"/>
        <w:jc w:val="both"/>
        <w:rPr>
          <w:sz w:val="31"/>
          <w:szCs w:val="31"/>
        </w:rPr>
      </w:pPr>
      <w:r>
        <w:rPr>
          <w:rFonts w:ascii="仿宋" w:hAnsi="仿宋" w:eastAsia="仿宋" w:cs="仿宋"/>
          <w:snapToGrid w:val="0"/>
          <w:color w:val="000000"/>
          <w:spacing w:val="22"/>
          <w:kern w:val="0"/>
          <w:sz w:val="31"/>
          <w:szCs w:val="31"/>
          <w:lang w:val="en-US" w:eastAsia="en-US" w:bidi="ar-SA"/>
        </w:rPr>
        <w:t>高中）：</w:t>
      </w:r>
      <w:r>
        <w:rPr>
          <w:spacing w:val="22"/>
          <w:sz w:val="31"/>
          <w:szCs w:val="31"/>
        </w:rPr>
        <w:t>是指教师将信息技术作为教师组织与实</w:t>
      </w:r>
      <w:r>
        <w:rPr>
          <w:spacing w:val="21"/>
          <w:sz w:val="31"/>
          <w:szCs w:val="31"/>
        </w:rPr>
        <w:t>施教学的</w:t>
      </w:r>
      <w:r>
        <w:rPr>
          <w:spacing w:val="20"/>
          <w:sz w:val="31"/>
          <w:szCs w:val="31"/>
        </w:rPr>
        <w:t>工具和学生学习与认知的工具，融于教与学的过程，且教</w:t>
      </w:r>
    </w:p>
    <w:p>
      <w:pPr>
        <w:pStyle w:val="2"/>
        <w:spacing w:line="228" w:lineRule="auto"/>
        <w:ind w:left="152"/>
        <w:rPr>
          <w:sz w:val="31"/>
          <w:szCs w:val="31"/>
        </w:rPr>
      </w:pPr>
      <w:r>
        <w:rPr>
          <w:spacing w:val="20"/>
          <w:sz w:val="31"/>
          <w:szCs w:val="31"/>
        </w:rPr>
        <w:t>学成效明显的教学活动案例。</w:t>
      </w:r>
    </w:p>
    <w:p>
      <w:pPr>
        <w:pStyle w:val="2"/>
        <w:spacing w:before="137" w:line="518" w:lineRule="exact"/>
        <w:ind w:left="143"/>
        <w:rPr>
          <w:sz w:val="31"/>
          <w:szCs w:val="31"/>
        </w:rPr>
      </w:pPr>
      <w:r>
        <w:rPr>
          <w:spacing w:val="21"/>
          <w:position w:val="14"/>
          <w:sz w:val="31"/>
          <w:szCs w:val="31"/>
        </w:rPr>
        <w:t>（1）制作要求：须提交案例介绍文档、教学活动录像和</w:t>
      </w:r>
    </w:p>
    <w:p>
      <w:pPr>
        <w:pStyle w:val="2"/>
        <w:spacing w:before="1" w:line="225" w:lineRule="auto"/>
        <w:ind w:left="141"/>
        <w:rPr>
          <w:sz w:val="31"/>
          <w:szCs w:val="31"/>
        </w:rPr>
      </w:pPr>
      <w:r>
        <w:rPr>
          <w:spacing w:val="12"/>
          <w:sz w:val="31"/>
          <w:szCs w:val="31"/>
        </w:rPr>
        <w:t>相关材料。</w:t>
      </w:r>
    </w:p>
    <w:p>
      <w:pPr>
        <w:pStyle w:val="2"/>
        <w:spacing w:before="142" w:line="521" w:lineRule="exact"/>
        <w:ind w:left="811"/>
        <w:rPr>
          <w:sz w:val="31"/>
          <w:szCs w:val="31"/>
        </w:rPr>
      </w:pPr>
      <w:r>
        <w:rPr>
          <w:spacing w:val="20"/>
          <w:position w:val="14"/>
          <w:sz w:val="31"/>
          <w:szCs w:val="31"/>
        </w:rPr>
        <w:t>案例介绍文档可包括：教学环境设施与课程建设、教</w:t>
      </w:r>
    </w:p>
    <w:p>
      <w:pPr>
        <w:pStyle w:val="2"/>
        <w:spacing w:before="1" w:line="227" w:lineRule="auto"/>
        <w:ind w:left="152"/>
        <w:rPr>
          <w:sz w:val="31"/>
          <w:szCs w:val="31"/>
        </w:rPr>
      </w:pPr>
      <w:r>
        <w:rPr>
          <w:spacing w:val="22"/>
          <w:sz w:val="31"/>
          <w:szCs w:val="31"/>
        </w:rPr>
        <w:t>学应用情况、教学效果、教学成果、推广情况等。</w:t>
      </w:r>
    </w:p>
    <w:p>
      <w:pPr>
        <w:pStyle w:val="2"/>
        <w:spacing w:before="135" w:line="310" w:lineRule="auto"/>
        <w:ind w:left="137" w:right="191" w:firstLine="671"/>
        <w:rPr>
          <w:sz w:val="31"/>
          <w:szCs w:val="31"/>
        </w:rPr>
      </w:pPr>
      <w:r>
        <w:rPr>
          <w:spacing w:val="20"/>
          <w:sz w:val="31"/>
          <w:szCs w:val="31"/>
        </w:rPr>
        <w:t>教学活动录像：反映创新教育教学情况，针对案例特点，提供合适的教学活动录像，可以是具有代表性的单节课堂教学实录，也可以是围绕一个教学专题的多节课课堂</w:t>
      </w:r>
      <w:r>
        <w:rPr>
          <w:spacing w:val="22"/>
          <w:sz w:val="31"/>
          <w:szCs w:val="31"/>
        </w:rPr>
        <w:t>教学片段剪辑而成的专题介绍视频，时间总计不超过50</w:t>
      </w:r>
    </w:p>
    <w:p>
      <w:pPr>
        <w:pStyle w:val="2"/>
        <w:spacing w:line="229" w:lineRule="auto"/>
        <w:ind w:left="142"/>
        <w:rPr>
          <w:sz w:val="31"/>
          <w:szCs w:val="31"/>
        </w:rPr>
      </w:pPr>
      <w:r>
        <w:rPr>
          <w:spacing w:val="3"/>
          <w:sz w:val="31"/>
          <w:szCs w:val="31"/>
        </w:rPr>
        <w:t>分钟。</w:t>
      </w:r>
    </w:p>
    <w:p>
      <w:pPr>
        <w:pStyle w:val="2"/>
        <w:spacing w:before="134" w:line="310" w:lineRule="auto"/>
        <w:ind w:left="143" w:right="197" w:firstLine="669"/>
        <w:rPr>
          <w:sz w:val="31"/>
          <w:szCs w:val="31"/>
        </w:rPr>
      </w:pPr>
      <w:r>
        <w:rPr>
          <w:spacing w:val="20"/>
          <w:sz w:val="31"/>
          <w:szCs w:val="31"/>
        </w:rPr>
        <w:t>相关材料：教学设计方案、课程资源等。如为教师个</w:t>
      </w:r>
      <w:r>
        <w:rPr>
          <w:spacing w:val="34"/>
          <w:sz w:val="31"/>
          <w:szCs w:val="31"/>
        </w:rPr>
        <w:t>人应用国家数字教育资源公共服务体系内的网络学习空</w:t>
      </w:r>
      <w:r>
        <w:rPr>
          <w:spacing w:val="19"/>
          <w:sz w:val="31"/>
          <w:szCs w:val="31"/>
        </w:rPr>
        <w:t>间所开展的教学案例，需同时提交</w:t>
      </w:r>
      <w:r>
        <w:rPr>
          <w:sz w:val="31"/>
          <w:szCs w:val="31"/>
        </w:rPr>
        <w:t>PPT</w:t>
      </w:r>
      <w:r>
        <w:rPr>
          <w:spacing w:val="19"/>
          <w:sz w:val="31"/>
          <w:szCs w:val="31"/>
        </w:rPr>
        <w:t>文档、空间访问说</w:t>
      </w:r>
    </w:p>
    <w:p>
      <w:pPr>
        <w:pStyle w:val="2"/>
        <w:spacing w:before="2" w:line="227" w:lineRule="auto"/>
        <w:ind w:left="158"/>
        <w:rPr>
          <w:sz w:val="31"/>
          <w:szCs w:val="31"/>
        </w:rPr>
      </w:pPr>
      <w:r>
        <w:rPr>
          <w:spacing w:val="12"/>
          <w:sz w:val="31"/>
          <w:szCs w:val="31"/>
        </w:rPr>
        <w:t>明文档（含空间网址）等。</w:t>
      </w:r>
    </w:p>
    <w:p>
      <w:pPr>
        <w:pStyle w:val="2"/>
        <w:spacing w:before="136" w:line="310" w:lineRule="auto"/>
        <w:ind w:left="144" w:right="197" w:hanging="1"/>
        <w:rPr>
          <w:sz w:val="31"/>
          <w:szCs w:val="31"/>
        </w:rPr>
      </w:pPr>
      <w:r>
        <w:rPr>
          <w:spacing w:val="18"/>
          <w:sz w:val="31"/>
          <w:szCs w:val="31"/>
        </w:rPr>
        <w:t>（2）报送形式：作品登记表（见附件3，</w:t>
      </w:r>
      <w:r>
        <w:rPr>
          <w:sz w:val="31"/>
          <w:szCs w:val="31"/>
        </w:rPr>
        <w:t>PDF</w:t>
      </w:r>
      <w:r>
        <w:rPr>
          <w:spacing w:val="18"/>
          <w:sz w:val="31"/>
          <w:szCs w:val="31"/>
        </w:rPr>
        <w:t>格式，加盖</w:t>
      </w:r>
      <w:r>
        <w:rPr>
          <w:spacing w:val="26"/>
          <w:sz w:val="31"/>
          <w:szCs w:val="31"/>
        </w:rPr>
        <w:t>单位公章</w:t>
      </w:r>
      <w:r>
        <w:rPr>
          <w:spacing w:val="6"/>
          <w:sz w:val="31"/>
          <w:szCs w:val="31"/>
        </w:rPr>
        <w:t>），</w:t>
      </w:r>
      <w:r>
        <w:rPr>
          <w:spacing w:val="26"/>
          <w:sz w:val="31"/>
          <w:szCs w:val="31"/>
        </w:rPr>
        <w:t>案例介绍文档（</w:t>
      </w:r>
      <w:r>
        <w:rPr>
          <w:sz w:val="31"/>
          <w:szCs w:val="31"/>
        </w:rPr>
        <w:t>Word</w:t>
      </w:r>
      <w:r>
        <w:rPr>
          <w:spacing w:val="26"/>
          <w:sz w:val="31"/>
          <w:szCs w:val="31"/>
        </w:rPr>
        <w:t>文档格式</w:t>
      </w:r>
      <w:r>
        <w:rPr>
          <w:spacing w:val="6"/>
          <w:sz w:val="31"/>
          <w:szCs w:val="31"/>
        </w:rPr>
        <w:t>），</w:t>
      </w:r>
      <w:r>
        <w:rPr>
          <w:spacing w:val="26"/>
          <w:sz w:val="31"/>
          <w:szCs w:val="31"/>
        </w:rPr>
        <w:t>教学活</w:t>
      </w:r>
    </w:p>
    <w:p>
      <w:pPr>
        <w:pStyle w:val="2"/>
        <w:spacing w:before="1" w:line="225" w:lineRule="auto"/>
        <w:ind w:left="142"/>
        <w:rPr>
          <w:sz w:val="31"/>
          <w:szCs w:val="31"/>
        </w:rPr>
      </w:pPr>
      <w:r>
        <w:rPr>
          <w:spacing w:val="20"/>
          <w:sz w:val="31"/>
          <w:szCs w:val="31"/>
        </w:rPr>
        <w:t>动录像（</w:t>
      </w:r>
      <w:r>
        <w:rPr>
          <w:sz w:val="31"/>
          <w:szCs w:val="31"/>
        </w:rPr>
        <w:t>MP</w:t>
      </w:r>
      <w:r>
        <w:rPr>
          <w:spacing w:val="20"/>
          <w:sz w:val="31"/>
          <w:szCs w:val="31"/>
        </w:rPr>
        <w:t>4格式</w:t>
      </w:r>
      <w:r>
        <w:rPr>
          <w:spacing w:val="6"/>
          <w:sz w:val="31"/>
          <w:szCs w:val="31"/>
        </w:rPr>
        <w:t>），</w:t>
      </w:r>
      <w:r>
        <w:rPr>
          <w:spacing w:val="20"/>
          <w:sz w:val="31"/>
          <w:szCs w:val="31"/>
        </w:rPr>
        <w:t>相关材料（</w:t>
      </w:r>
      <w:r>
        <w:rPr>
          <w:sz w:val="31"/>
          <w:szCs w:val="31"/>
        </w:rPr>
        <w:t>ZIP</w:t>
      </w:r>
      <w:r>
        <w:rPr>
          <w:spacing w:val="20"/>
          <w:sz w:val="31"/>
          <w:szCs w:val="31"/>
        </w:rPr>
        <w:t>压缩包格式）。</w:t>
      </w:r>
    </w:p>
    <w:p>
      <w:pPr>
        <w:pStyle w:val="2"/>
        <w:spacing w:before="140" w:line="225" w:lineRule="auto"/>
        <w:ind w:left="143"/>
        <w:rPr>
          <w:sz w:val="31"/>
          <w:szCs w:val="31"/>
        </w:rPr>
      </w:pPr>
      <w:r>
        <w:rPr>
          <w:spacing w:val="15"/>
          <w:sz w:val="31"/>
          <w:szCs w:val="31"/>
        </w:rPr>
        <w:t>（3）评审标准：</w:t>
      </w:r>
    </w:p>
    <w:tbl>
      <w:tblPr>
        <w:tblStyle w:val="5"/>
        <w:tblW w:w="85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71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13" w:type="dxa"/>
            <w:vAlign w:val="top"/>
          </w:tcPr>
          <w:p>
            <w:pPr>
              <w:spacing w:before="177" w:line="222" w:lineRule="auto"/>
              <w:ind w:left="1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9"/>
                <w:sz w:val="28"/>
                <w:szCs w:val="28"/>
              </w:rPr>
              <w:t>评审指标</w:t>
            </w:r>
          </w:p>
        </w:tc>
        <w:tc>
          <w:tcPr>
            <w:tcW w:w="7131" w:type="dxa"/>
            <w:vAlign w:val="top"/>
          </w:tcPr>
          <w:p>
            <w:pPr>
              <w:spacing w:before="177" w:line="222" w:lineRule="auto"/>
              <w:ind w:left="29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9"/>
                <w:sz w:val="28"/>
                <w:szCs w:val="28"/>
              </w:rPr>
              <w:t>评审要素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19" w:bottom="0" w:left="168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71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1413" w:type="dxa"/>
            <w:tcBorders>
              <w:top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教学设计</w:t>
            </w:r>
          </w:p>
        </w:tc>
        <w:tc>
          <w:tcPr>
            <w:tcW w:w="7131" w:type="dxa"/>
            <w:tcBorders>
              <w:top w:val="nil"/>
            </w:tcBorders>
            <w:vAlign w:val="top"/>
          </w:tcPr>
          <w:p>
            <w:pPr>
              <w:spacing w:before="218" w:line="192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体现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以学习者为中心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的课程改革理念；教学设计完整，包括</w:t>
            </w:r>
          </w:p>
          <w:p>
            <w:pPr>
              <w:spacing w:before="130" w:line="232" w:lineRule="auto"/>
              <w:ind w:left="112" w:right="117" w:hanging="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教学目标、教学内容、教学实施和教学评价等；教学环境设施满足需求，有特色，教学情境符合教学目标和对象的要求；教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学资源选择恰当，形式多样；注重学科特点，信息技术应用恰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13" w:type="dxa"/>
            <w:vAlign w:val="top"/>
          </w:tcPr>
          <w:p>
            <w:pPr>
              <w:spacing w:before="239" w:line="223" w:lineRule="auto"/>
              <w:ind w:left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教学应用</w:t>
            </w:r>
          </w:p>
        </w:tc>
        <w:tc>
          <w:tcPr>
            <w:tcW w:w="7131" w:type="dxa"/>
            <w:vAlign w:val="top"/>
          </w:tcPr>
          <w:p>
            <w:pPr>
              <w:spacing w:before="37" w:line="223" w:lineRule="auto"/>
              <w:ind w:left="109" w:right="1204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教学活动过程记录完整，材料齐全；教学方式多样；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有利于形成基于信息化的教育教学模式。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1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教学效果</w:t>
            </w:r>
          </w:p>
        </w:tc>
        <w:tc>
          <w:tcPr>
            <w:tcW w:w="7131" w:type="dxa"/>
            <w:vAlign w:val="top"/>
          </w:tcPr>
          <w:p>
            <w:pPr>
              <w:spacing w:before="41" w:line="222" w:lineRule="auto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有常态化应用，学生深度参与，活跃度高，教学效果突出；</w:t>
            </w:r>
          </w:p>
          <w:p>
            <w:pPr>
              <w:spacing w:before="22" w:line="221" w:lineRule="auto"/>
              <w:ind w:left="119" w:right="117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教师、学生成果丰富，校内外评价好；创新人才培养模式，提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高学生的能力素质。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13" w:type="dxa"/>
            <w:vAlign w:val="top"/>
          </w:tcPr>
          <w:p>
            <w:pPr>
              <w:spacing w:before="265" w:line="222" w:lineRule="auto"/>
              <w:ind w:left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特色创新</w:t>
            </w:r>
          </w:p>
        </w:tc>
        <w:tc>
          <w:tcPr>
            <w:tcW w:w="7131" w:type="dxa"/>
            <w:vAlign w:val="top"/>
          </w:tcPr>
          <w:p>
            <w:pPr>
              <w:spacing w:before="43" w:line="224" w:lineRule="auto"/>
              <w:ind w:left="113" w:right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在课程建设、教学实施、资源共享、机制创新等方面有特色；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具有一定的示范推广价值。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1" w:line="310" w:lineRule="auto"/>
        <w:ind w:left="137" w:right="149" w:firstLine="624"/>
        <w:rPr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  <w:shd w:val="clear" w:fill="FFFF00"/>
        </w:rPr>
        <w:t>4.信息化教学课程案例（中职</w:t>
      </w:r>
      <w:r>
        <w:rPr>
          <w:rFonts w:ascii="黑体" w:hAnsi="黑体" w:eastAsia="黑体" w:cs="黑体"/>
          <w:spacing w:val="-25"/>
          <w:sz w:val="31"/>
          <w:szCs w:val="31"/>
          <w:shd w:val="clear" w:fill="FFFF00"/>
        </w:rPr>
        <w:t>）：</w:t>
      </w:r>
      <w:r>
        <w:rPr>
          <w:spacing w:val="11"/>
          <w:sz w:val="31"/>
          <w:szCs w:val="31"/>
        </w:rPr>
        <w:t>是指利用信息技术优</w:t>
      </w:r>
      <w:r>
        <w:rPr>
          <w:spacing w:val="18"/>
          <w:sz w:val="31"/>
          <w:szCs w:val="31"/>
        </w:rPr>
        <w:t>化课程教学，转变学习方式，创新课堂教学模式，教育教学改革成效显著的案例。包括课堂教学、研究性教学、实</w:t>
      </w:r>
      <w:r>
        <w:rPr>
          <w:spacing w:val="20"/>
          <w:sz w:val="31"/>
          <w:szCs w:val="31"/>
        </w:rPr>
        <w:t>验实训教学、见习实习教学等多种类型，采用混合教学或</w:t>
      </w:r>
    </w:p>
    <w:p>
      <w:pPr>
        <w:pStyle w:val="2"/>
        <w:spacing w:before="1" w:line="224" w:lineRule="auto"/>
        <w:ind w:left="141"/>
        <w:rPr>
          <w:sz w:val="31"/>
          <w:szCs w:val="31"/>
        </w:rPr>
      </w:pPr>
      <w:r>
        <w:rPr>
          <w:spacing w:val="16"/>
          <w:sz w:val="31"/>
          <w:szCs w:val="31"/>
        </w:rPr>
        <w:t>在线教学模式。</w:t>
      </w:r>
    </w:p>
    <w:p>
      <w:pPr>
        <w:pStyle w:val="2"/>
        <w:spacing w:before="140" w:line="521" w:lineRule="exact"/>
        <w:ind w:left="815"/>
        <w:rPr>
          <w:sz w:val="31"/>
          <w:szCs w:val="31"/>
        </w:rPr>
      </w:pPr>
      <w:r>
        <w:rPr>
          <w:spacing w:val="20"/>
          <w:position w:val="14"/>
          <w:sz w:val="31"/>
          <w:szCs w:val="31"/>
        </w:rPr>
        <w:t>（1）制作要求：须提交案例介绍文档、教学活动录</w:t>
      </w:r>
    </w:p>
    <w:p>
      <w:pPr>
        <w:pStyle w:val="2"/>
        <w:spacing w:before="1" w:line="225" w:lineRule="auto"/>
        <w:ind w:left="139"/>
        <w:rPr>
          <w:sz w:val="31"/>
          <w:szCs w:val="31"/>
        </w:rPr>
      </w:pPr>
      <w:r>
        <w:rPr>
          <w:spacing w:val="16"/>
          <w:sz w:val="31"/>
          <w:szCs w:val="31"/>
        </w:rPr>
        <w:t>像和相关材料。</w:t>
      </w:r>
    </w:p>
    <w:p>
      <w:pPr>
        <w:pStyle w:val="2"/>
        <w:spacing w:before="141" w:line="519" w:lineRule="exact"/>
        <w:ind w:right="10"/>
        <w:jc w:val="right"/>
        <w:rPr>
          <w:sz w:val="31"/>
          <w:szCs w:val="31"/>
        </w:rPr>
      </w:pPr>
      <w:r>
        <w:rPr>
          <w:spacing w:val="12"/>
          <w:position w:val="14"/>
          <w:sz w:val="31"/>
          <w:szCs w:val="31"/>
        </w:rPr>
        <w:t>案例介绍文档包括：课程建设与实施情况、教学效果、</w:t>
      </w:r>
    </w:p>
    <w:p>
      <w:pPr>
        <w:pStyle w:val="2"/>
        <w:spacing w:before="1" w:line="227" w:lineRule="auto"/>
        <w:ind w:left="137"/>
        <w:rPr>
          <w:sz w:val="31"/>
          <w:szCs w:val="31"/>
        </w:rPr>
      </w:pPr>
      <w:r>
        <w:rPr>
          <w:spacing w:val="20"/>
          <w:sz w:val="31"/>
          <w:szCs w:val="31"/>
        </w:rPr>
        <w:t>教学成果、推广情况等。</w:t>
      </w:r>
    </w:p>
    <w:p>
      <w:pPr>
        <w:pStyle w:val="2"/>
        <w:spacing w:before="136" w:line="310" w:lineRule="auto"/>
        <w:ind w:left="137" w:right="152" w:firstLine="671"/>
        <w:rPr>
          <w:sz w:val="31"/>
          <w:szCs w:val="31"/>
        </w:rPr>
      </w:pPr>
      <w:r>
        <w:rPr>
          <w:spacing w:val="20"/>
          <w:sz w:val="31"/>
          <w:szCs w:val="31"/>
        </w:rPr>
        <w:t>教学活动录像：反映信息化课程教学情况，针对案例特点，提供合适的教学活动录像，可以是具有代表性的单节课堂教学实录、多节课堂片段剪辑、专题介绍视频等多</w:t>
      </w:r>
    </w:p>
    <w:p>
      <w:pPr>
        <w:pStyle w:val="2"/>
        <w:spacing w:before="1" w:line="226" w:lineRule="auto"/>
        <w:ind w:left="141"/>
        <w:rPr>
          <w:sz w:val="31"/>
          <w:szCs w:val="31"/>
        </w:rPr>
      </w:pPr>
      <w:r>
        <w:rPr>
          <w:spacing w:val="11"/>
          <w:sz w:val="31"/>
          <w:szCs w:val="31"/>
        </w:rPr>
        <w:t>种形式，时间总计不超过50分钟。</w:t>
      </w:r>
    </w:p>
    <w:p>
      <w:pPr>
        <w:pStyle w:val="2"/>
        <w:spacing w:before="140" w:line="226" w:lineRule="auto"/>
        <w:ind w:left="813"/>
        <w:rPr>
          <w:sz w:val="31"/>
          <w:szCs w:val="31"/>
        </w:rPr>
      </w:pPr>
      <w:r>
        <w:rPr>
          <w:spacing w:val="18"/>
          <w:sz w:val="31"/>
          <w:szCs w:val="31"/>
        </w:rPr>
        <w:t>相关材料：教学设计方案、课程资源等。</w:t>
      </w:r>
    </w:p>
    <w:p>
      <w:pPr>
        <w:pStyle w:val="2"/>
        <w:spacing w:before="140" w:line="310" w:lineRule="auto"/>
        <w:ind w:left="137" w:right="129" w:firstLine="677"/>
        <w:rPr>
          <w:sz w:val="31"/>
          <w:szCs w:val="31"/>
        </w:rPr>
      </w:pPr>
      <w:r>
        <w:rPr>
          <w:spacing w:val="15"/>
          <w:sz w:val="31"/>
          <w:szCs w:val="31"/>
        </w:rPr>
        <w:t>（2）报送形式：作品登记表（见附件3，</w:t>
      </w:r>
      <w:r>
        <w:rPr>
          <w:sz w:val="31"/>
          <w:szCs w:val="31"/>
        </w:rPr>
        <w:t>PDF</w:t>
      </w:r>
      <w:r>
        <w:rPr>
          <w:spacing w:val="15"/>
          <w:sz w:val="31"/>
          <w:szCs w:val="31"/>
        </w:rPr>
        <w:t>格式，</w:t>
      </w:r>
      <w:r>
        <w:rPr>
          <w:spacing w:val="27"/>
          <w:sz w:val="31"/>
          <w:szCs w:val="31"/>
        </w:rPr>
        <w:t>加盖单位公章</w:t>
      </w:r>
      <w:r>
        <w:rPr>
          <w:spacing w:val="6"/>
          <w:sz w:val="31"/>
          <w:szCs w:val="31"/>
        </w:rPr>
        <w:t>），</w:t>
      </w:r>
      <w:r>
        <w:rPr>
          <w:spacing w:val="27"/>
          <w:sz w:val="31"/>
          <w:szCs w:val="31"/>
        </w:rPr>
        <w:t>案例介绍文档（</w:t>
      </w:r>
      <w:r>
        <w:rPr>
          <w:sz w:val="31"/>
          <w:szCs w:val="31"/>
        </w:rPr>
        <w:t>Word</w:t>
      </w:r>
      <w:r>
        <w:rPr>
          <w:spacing w:val="27"/>
          <w:sz w:val="31"/>
          <w:szCs w:val="31"/>
        </w:rPr>
        <w:t>文档格式</w:t>
      </w:r>
      <w:r>
        <w:rPr>
          <w:spacing w:val="6"/>
          <w:sz w:val="31"/>
          <w:szCs w:val="31"/>
        </w:rPr>
        <w:t>），</w:t>
      </w:r>
      <w:r>
        <w:rPr>
          <w:spacing w:val="27"/>
          <w:sz w:val="31"/>
          <w:szCs w:val="31"/>
        </w:rPr>
        <w:t>教</w:t>
      </w:r>
    </w:p>
    <w:p>
      <w:pPr>
        <w:pStyle w:val="2"/>
        <w:spacing w:before="1" w:line="225" w:lineRule="auto"/>
        <w:jc w:val="right"/>
        <w:rPr>
          <w:sz w:val="31"/>
          <w:szCs w:val="31"/>
        </w:rPr>
      </w:pPr>
      <w:r>
        <w:rPr>
          <w:spacing w:val="16"/>
          <w:sz w:val="31"/>
          <w:szCs w:val="31"/>
        </w:rPr>
        <w:t>学活动录像（</w:t>
      </w:r>
      <w:r>
        <w:rPr>
          <w:sz w:val="31"/>
          <w:szCs w:val="31"/>
        </w:rPr>
        <w:t>MP</w:t>
      </w:r>
      <w:r>
        <w:rPr>
          <w:spacing w:val="16"/>
          <w:sz w:val="31"/>
          <w:szCs w:val="31"/>
        </w:rPr>
        <w:t>4格式</w:t>
      </w:r>
      <w:r>
        <w:rPr>
          <w:spacing w:val="-7"/>
          <w:sz w:val="31"/>
          <w:szCs w:val="31"/>
        </w:rPr>
        <w:t>），</w:t>
      </w:r>
      <w:r>
        <w:rPr>
          <w:spacing w:val="16"/>
          <w:sz w:val="31"/>
          <w:szCs w:val="31"/>
        </w:rPr>
        <w:t>相关材料（</w:t>
      </w:r>
      <w:r>
        <w:rPr>
          <w:sz w:val="31"/>
          <w:szCs w:val="31"/>
        </w:rPr>
        <w:t>ZIP</w:t>
      </w:r>
      <w:r>
        <w:rPr>
          <w:spacing w:val="16"/>
          <w:sz w:val="31"/>
          <w:szCs w:val="31"/>
        </w:rPr>
        <w:t>压缩包格式</w:t>
      </w:r>
      <w:r>
        <w:rPr>
          <w:spacing w:val="15"/>
          <w:sz w:val="31"/>
          <w:szCs w:val="31"/>
        </w:rPr>
        <w:t>）。</w:t>
      </w:r>
    </w:p>
    <w:p>
      <w:pPr>
        <w:pStyle w:val="2"/>
        <w:spacing w:before="139" w:line="228" w:lineRule="auto"/>
        <w:ind w:left="815"/>
        <w:rPr>
          <w:sz w:val="31"/>
          <w:szCs w:val="31"/>
        </w:rPr>
      </w:pPr>
      <w:r>
        <w:rPr>
          <w:spacing w:val="15"/>
          <w:sz w:val="31"/>
          <w:szCs w:val="31"/>
        </w:rPr>
        <w:t>（3）评审标准：</w:t>
      </w:r>
    </w:p>
    <w:p>
      <w:pPr>
        <w:spacing w:line="228" w:lineRule="auto"/>
        <w:rPr>
          <w:sz w:val="31"/>
          <w:szCs w:val="31"/>
        </w:rPr>
        <w:sectPr>
          <w:pgSz w:w="11906" w:h="16839"/>
          <w:pgMar w:top="1431" w:right="1664" w:bottom="0" w:left="168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3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66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31" w:type="dxa"/>
            <w:vAlign w:val="top"/>
          </w:tcPr>
          <w:p>
            <w:pPr>
              <w:spacing w:before="83" w:line="208" w:lineRule="auto"/>
              <w:ind w:left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评审指标</w:t>
            </w:r>
          </w:p>
        </w:tc>
        <w:tc>
          <w:tcPr>
            <w:tcW w:w="6604" w:type="dxa"/>
            <w:vAlign w:val="top"/>
          </w:tcPr>
          <w:p>
            <w:pPr>
              <w:spacing w:before="83" w:line="208" w:lineRule="auto"/>
              <w:ind w:left="27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73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课程建设</w:t>
            </w:r>
          </w:p>
        </w:tc>
        <w:tc>
          <w:tcPr>
            <w:tcW w:w="6604" w:type="dxa"/>
            <w:vAlign w:val="top"/>
          </w:tcPr>
          <w:p>
            <w:pPr>
              <w:spacing w:before="138" w:line="228" w:lineRule="auto"/>
              <w:ind w:left="127" w:right="104" w:hanging="6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信息化软硬件符合教育教学需求，有特色；课程建设、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教学理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念、内容、方法体现现代信息技术的运用；课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程资源丰富，信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息技术运用恰当。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731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教学实施</w:t>
            </w:r>
          </w:p>
        </w:tc>
        <w:tc>
          <w:tcPr>
            <w:tcW w:w="6604" w:type="dxa"/>
            <w:vAlign w:val="top"/>
          </w:tcPr>
          <w:p>
            <w:pPr>
              <w:spacing w:before="236" w:line="225" w:lineRule="auto"/>
              <w:ind w:left="127" w:right="50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教学活动过程记录完整，材料齐全；信息技术与课程教学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深度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融合，转变学生学习方式；形成基于信息化的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教育教学模式。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73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教学效果</w:t>
            </w:r>
          </w:p>
        </w:tc>
        <w:tc>
          <w:tcPr>
            <w:tcW w:w="6604" w:type="dxa"/>
            <w:vAlign w:val="top"/>
          </w:tcPr>
          <w:p>
            <w:pPr>
              <w:spacing w:before="62" w:line="226" w:lineRule="auto"/>
              <w:ind w:left="120" w:right="3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教学目标达成度高，学生深度参与，活跃度高；学生自主学习、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合作学习、研究性学习等学习能力提升明显；学生、教师、学校评价好。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731" w:type="dxa"/>
            <w:vAlign w:val="top"/>
          </w:tcPr>
          <w:p>
            <w:pPr>
              <w:spacing w:before="297" w:line="222" w:lineRule="auto"/>
              <w:ind w:left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特色创新</w:t>
            </w:r>
          </w:p>
        </w:tc>
        <w:tc>
          <w:tcPr>
            <w:tcW w:w="6604" w:type="dxa"/>
            <w:vAlign w:val="top"/>
          </w:tcPr>
          <w:p>
            <w:pPr>
              <w:spacing w:before="103" w:line="227" w:lineRule="auto"/>
              <w:ind w:left="123" w:right="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在课程建设、教学实施、资源共享、机制创新等方面有特色；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具有一定的示范推广价值。</w:t>
            </w:r>
          </w:p>
        </w:tc>
      </w:tr>
    </w:tbl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line="1040" w:lineRule="exact"/>
        <w:ind w:firstLine="17"/>
      </w:pPr>
      <w:r>
        <w:rPr>
          <w:position w:val="-20"/>
        </w:rPr>
        <w:pict>
          <v:group id="_x0000_s1029" o:spid="_x0000_s1029" o:spt="203" style="height:52pt;width:415.4pt;" coordsize="8307,1040">
            <o:lock v:ext="edit"/>
            <v:shape id="_x0000_s1030" o:spid="_x0000_s1030" o:spt="75" type="#_x0000_t75" style="position:absolute;left:0;top:0;height:1040;width:830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202" type="#_x0000_t202" style="position:absolute;left:-20;top:-20;height:1080;width:834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4" w:line="205" w:lineRule="auto"/>
                      <w:ind w:right="20"/>
                      <w:jc w:val="right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pacing w:val="7"/>
                        <w:sz w:val="31"/>
                        <w:szCs w:val="31"/>
                        <w14:textOutline w14:w="5793" w14:cap="sq" w14:cmpd="sng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5.</w:t>
                    </w:r>
                    <w:r>
                      <w:rPr>
                        <w:rFonts w:ascii="仿宋" w:hAnsi="仿宋" w:eastAsia="仿宋" w:cs="仿宋"/>
                        <w:spacing w:val="7"/>
                        <w:sz w:val="28"/>
                        <w:szCs w:val="28"/>
                      </w:rPr>
                      <w:t>上传时作品文件名及填报标题为：课件(微课、教</w:t>
                    </w:r>
                    <w:r>
                      <w:rPr>
                        <w:rFonts w:ascii="仿宋" w:hAnsi="仿宋" w:eastAsia="仿宋" w:cs="仿宋"/>
                        <w:spacing w:val="6"/>
                        <w:sz w:val="28"/>
                        <w:szCs w:val="28"/>
                      </w:rPr>
                      <w:t>学案例)+</w:t>
                    </w:r>
                  </w:p>
                  <w:p>
                    <w:pPr>
                      <w:spacing w:before="176" w:line="219" w:lineRule="auto"/>
                      <w:ind w:left="39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pacing w:val="10"/>
                        <w:sz w:val="28"/>
                        <w:szCs w:val="28"/>
                      </w:rPr>
                      <w:t>题目。示例：课件_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XXXXXXXXXXX</w:t>
                    </w:r>
                    <w:r>
                      <w:rPr>
                        <w:rFonts w:ascii="仿宋" w:hAnsi="仿宋" w:eastAsia="仿宋" w:cs="仿宋"/>
                        <w:spacing w:val="10"/>
                        <w:sz w:val="28"/>
                        <w:szCs w:val="28"/>
                      </w:rPr>
                      <w:t>、微课_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XXXXXXXXXXX</w:t>
                    </w:r>
                    <w:r>
                      <w:rPr>
                        <w:rFonts w:ascii="仿宋" w:hAnsi="仿宋" w:eastAsia="仿宋" w:cs="仿宋"/>
                        <w:spacing w:val="10"/>
                        <w:sz w:val="28"/>
                        <w:szCs w:val="28"/>
                      </w:rPr>
                      <w:t>、教学案例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518" w:lineRule="exact"/>
        <w:ind w:firstLine="17"/>
      </w:pPr>
      <w:r>
        <w:rPr>
          <w:position w:val="-10"/>
        </w:rPr>
        <w:pict>
          <v:shape id="_x0000_s1032" o:spid="_x0000_s1032" o:spt="202" type="#_x0000_t202" style="height:25.95pt;width:84.1pt;" fillcolor="#FFFF0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25" w:line="221" w:lineRule="exact"/>
                    <w:jc w:val="right"/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spacing w:val="-1"/>
                      <w:position w:val="-3"/>
                      <w:sz w:val="28"/>
                      <w:szCs w:val="28"/>
                    </w:rPr>
                    <w:t>XXXXXXXXXXX</w:t>
                  </w:r>
                </w:p>
                <w:p>
                  <w:pPr>
                    <w:spacing w:line="50" w:lineRule="exact"/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position w:val="5"/>
                      <w:sz w:val="28"/>
                      <w:szCs w:val="28"/>
                    </w:rPr>
                    <w:t>_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225" w:lineRule="auto"/>
        <w:ind w:left="35"/>
        <w:outlineLvl w:val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二、论文活动（各组均可参加）</w:t>
      </w:r>
    </w:p>
    <w:p>
      <w:pPr>
        <w:pStyle w:val="2"/>
        <w:spacing w:before="265" w:line="221" w:lineRule="auto"/>
        <w:ind w:left="596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（一）作品参考选题</w:t>
      </w:r>
    </w:p>
    <w:p>
      <w:pPr>
        <w:pStyle w:val="2"/>
        <w:spacing w:before="184" w:line="343" w:lineRule="auto"/>
        <w:ind w:left="318" w:right="16" w:firstLine="278"/>
      </w:pPr>
      <w:r>
        <w:rPr>
          <w:spacing w:val="-4"/>
        </w:rPr>
        <w:t>本届论文活动不限主题，作者可根据自己的工作与研究实际</w:t>
      </w:r>
      <w:r>
        <w:rPr>
          <w:spacing w:val="-5"/>
        </w:rPr>
        <w:t>自定</w:t>
      </w:r>
      <w:r>
        <w:rPr>
          <w:spacing w:val="-4"/>
        </w:rPr>
        <w:t>选题。以下选题方向仅供参考，一般不宜直接作为作品标题，作者</w:t>
      </w:r>
    </w:p>
    <w:p>
      <w:pPr>
        <w:pStyle w:val="2"/>
        <w:spacing w:before="1" w:line="220" w:lineRule="auto"/>
        <w:ind w:left="319"/>
      </w:pPr>
      <w:r>
        <w:rPr>
          <w:spacing w:val="-1"/>
        </w:rPr>
        <w:t>可做分解、细化，作品标题表达应科学、严谨、规范、简明：</w:t>
      </w:r>
    </w:p>
    <w:p>
      <w:pPr>
        <w:pStyle w:val="2"/>
        <w:spacing w:before="185" w:line="223" w:lineRule="auto"/>
        <w:ind w:left="607"/>
      </w:pPr>
      <w:r>
        <w:rPr>
          <w:spacing w:val="-5"/>
        </w:rPr>
        <w:t>1.热点聚焦</w:t>
      </w:r>
    </w:p>
    <w:p>
      <w:pPr>
        <w:pStyle w:val="2"/>
        <w:spacing w:before="181" w:line="521" w:lineRule="exact"/>
        <w:ind w:right="16"/>
        <w:jc w:val="right"/>
      </w:pPr>
      <w:r>
        <w:rPr>
          <w:spacing w:val="1"/>
          <w:position w:val="17"/>
        </w:rPr>
        <w:t>（1）国家中小学智慧教育平台助教、助学、助管、助研应用研</w:t>
      </w:r>
    </w:p>
    <w:p>
      <w:pPr>
        <w:pStyle w:val="2"/>
        <w:spacing w:line="226" w:lineRule="auto"/>
        <w:ind w:left="330"/>
      </w:pPr>
      <w:r>
        <w:rPr>
          <w:spacing w:val="-17"/>
        </w:rPr>
        <w:t>究：</w:t>
      </w:r>
    </w:p>
    <w:p>
      <w:pPr>
        <w:pStyle w:val="2"/>
        <w:spacing w:before="178" w:line="518" w:lineRule="exact"/>
        <w:jc w:val="right"/>
      </w:pPr>
      <w:r>
        <w:rPr>
          <w:spacing w:val="-5"/>
          <w:position w:val="17"/>
        </w:rPr>
        <w:t>国家中小学智慧教育平台助力乡村教育振兴、促进教育公平</w:t>
      </w:r>
      <w:r>
        <w:rPr>
          <w:spacing w:val="-6"/>
          <w:position w:val="17"/>
        </w:rPr>
        <w:t>、弘</w:t>
      </w:r>
    </w:p>
    <w:p>
      <w:pPr>
        <w:pStyle w:val="2"/>
        <w:spacing w:line="222" w:lineRule="auto"/>
        <w:ind w:left="315"/>
      </w:pPr>
      <w:r>
        <w:rPr>
          <w:spacing w:val="-2"/>
        </w:rPr>
        <w:t>扬中华优秀传统文件等重大战略研究</w:t>
      </w:r>
    </w:p>
    <w:p>
      <w:pPr>
        <w:pStyle w:val="2"/>
        <w:spacing w:before="183" w:line="222" w:lineRule="auto"/>
        <w:ind w:left="627"/>
      </w:pPr>
      <w:r>
        <w:rPr>
          <w:spacing w:val="-3"/>
        </w:rPr>
        <w:t>国家中小学智慧教育平台支撑下双师课堂实践探索</w:t>
      </w:r>
    </w:p>
    <w:p>
      <w:pPr>
        <w:pStyle w:val="2"/>
        <w:spacing w:before="185" w:line="519" w:lineRule="exact"/>
        <w:ind w:left="627"/>
      </w:pPr>
      <w:r>
        <w:rPr>
          <w:spacing w:val="-2"/>
          <w:position w:val="17"/>
        </w:rPr>
        <w:t>国家中小学智慧教育平台支持下的学生自主</w:t>
      </w:r>
      <w:r>
        <w:rPr>
          <w:spacing w:val="-3"/>
          <w:position w:val="17"/>
        </w:rPr>
        <w:t>学习研究</w:t>
      </w:r>
    </w:p>
    <w:p>
      <w:pPr>
        <w:pStyle w:val="2"/>
        <w:spacing w:line="221" w:lineRule="auto"/>
        <w:ind w:left="595"/>
      </w:pPr>
      <w:r>
        <w:rPr>
          <w:spacing w:val="-1"/>
        </w:rPr>
        <w:t>基于国家中小学智慧教育平台的家校社共育探索</w:t>
      </w:r>
    </w:p>
    <w:p>
      <w:pPr>
        <w:spacing w:line="221" w:lineRule="auto"/>
        <w:sectPr>
          <w:pgSz w:w="11906" w:h="16839"/>
          <w:pgMar w:top="1431" w:right="1783" w:bottom="0" w:left="1782" w:header="0" w:footer="0" w:gutter="0"/>
          <w:cols w:space="720" w:num="1"/>
        </w:sectPr>
      </w:pPr>
    </w:p>
    <w:p>
      <w:pPr>
        <w:pStyle w:val="2"/>
        <w:spacing w:before="182" w:line="222" w:lineRule="auto"/>
        <w:ind w:left="623"/>
      </w:pPr>
      <w:r>
        <w:rPr>
          <w:spacing w:val="-3"/>
        </w:rPr>
        <w:t>国家中小学智慧教育平台应用激励机制研究</w:t>
      </w:r>
    </w:p>
    <w:p>
      <w:pPr>
        <w:pStyle w:val="2"/>
        <w:spacing w:before="184" w:line="222" w:lineRule="auto"/>
        <w:ind w:left="623"/>
      </w:pPr>
      <w:r>
        <w:rPr>
          <w:spacing w:val="-2"/>
        </w:rPr>
        <w:t>国家中小学智慧教育平台应用场景的校本化</w:t>
      </w:r>
      <w:r>
        <w:rPr>
          <w:spacing w:val="-3"/>
        </w:rPr>
        <w:t>实践研究</w:t>
      </w:r>
    </w:p>
    <w:p>
      <w:pPr>
        <w:pStyle w:val="2"/>
        <w:spacing w:before="184" w:line="222" w:lineRule="auto"/>
        <w:ind w:left="591"/>
      </w:pPr>
      <w:r>
        <w:rPr>
          <w:spacing w:val="-1"/>
        </w:rPr>
        <w:t>基于国家中小学智慧教育平台的教师研修路径探索与实践</w:t>
      </w:r>
    </w:p>
    <w:p>
      <w:pPr>
        <w:pStyle w:val="2"/>
        <w:spacing w:before="181" w:line="222" w:lineRule="auto"/>
        <w:ind w:left="592"/>
      </w:pPr>
      <w:r>
        <w:rPr>
          <w:spacing w:val="-2"/>
        </w:rPr>
        <w:t>（2）数字化赋能教联体行动研究：</w:t>
      </w:r>
    </w:p>
    <w:p>
      <w:pPr>
        <w:pStyle w:val="2"/>
        <w:spacing w:before="184" w:line="222" w:lineRule="auto"/>
        <w:ind w:left="590"/>
      </w:pPr>
      <w:r>
        <w:rPr>
          <w:spacing w:val="-1"/>
        </w:rPr>
        <w:t>数字化赋能教联体建设的运行机制研究</w:t>
      </w:r>
    </w:p>
    <w:p>
      <w:pPr>
        <w:pStyle w:val="2"/>
        <w:spacing w:before="185" w:line="222" w:lineRule="auto"/>
        <w:ind w:left="590"/>
      </w:pPr>
      <w:r>
        <w:rPr>
          <w:spacing w:val="-2"/>
        </w:rPr>
        <w:t>数字化赋能教联体内部治理案例研究</w:t>
      </w:r>
    </w:p>
    <w:p>
      <w:pPr>
        <w:pStyle w:val="2"/>
        <w:spacing w:before="181" w:line="222" w:lineRule="auto"/>
        <w:ind w:left="590"/>
      </w:pPr>
      <w:r>
        <w:rPr>
          <w:spacing w:val="-1"/>
        </w:rPr>
        <w:t>数字化赋能教联体名师孵化机制与策略研究</w:t>
      </w:r>
    </w:p>
    <w:p>
      <w:pPr>
        <w:pStyle w:val="2"/>
        <w:spacing w:before="184" w:line="223" w:lineRule="auto"/>
        <w:ind w:left="592"/>
      </w:pPr>
      <w:r>
        <w:rPr>
          <w:spacing w:val="-2"/>
        </w:rPr>
        <w:t>（3）数字化助力教育减负增效研究：</w:t>
      </w:r>
    </w:p>
    <w:p>
      <w:pPr>
        <w:pStyle w:val="2"/>
        <w:spacing w:before="183" w:line="223" w:lineRule="auto"/>
        <w:ind w:left="562"/>
      </w:pPr>
      <w:r>
        <w:rPr>
          <w:spacing w:val="-2"/>
        </w:rPr>
        <w:t>“双减”政策及其落实措施、效果研究</w:t>
      </w:r>
    </w:p>
    <w:p>
      <w:pPr>
        <w:pStyle w:val="2"/>
        <w:spacing w:before="180" w:line="222" w:lineRule="auto"/>
        <w:ind w:left="590"/>
      </w:pPr>
      <w:r>
        <w:rPr>
          <w:spacing w:val="-1"/>
        </w:rPr>
        <w:t>数据驱动的精准教学课堂模式的建构与实践</w:t>
      </w:r>
    </w:p>
    <w:p>
      <w:pPr>
        <w:pStyle w:val="2"/>
        <w:spacing w:before="184" w:line="222" w:lineRule="auto"/>
        <w:ind w:left="590"/>
      </w:pPr>
      <w:r>
        <w:rPr>
          <w:spacing w:val="-1"/>
        </w:rPr>
        <w:t>数字化助力学校课堂教学效能提升研究</w:t>
      </w:r>
    </w:p>
    <w:p>
      <w:pPr>
        <w:pStyle w:val="2"/>
        <w:spacing w:before="185" w:line="224" w:lineRule="auto"/>
        <w:ind w:left="586"/>
      </w:pPr>
      <w:r>
        <w:rPr>
          <w:spacing w:val="-2"/>
        </w:rPr>
        <w:t>2.理论研究</w:t>
      </w:r>
    </w:p>
    <w:p>
      <w:pPr>
        <w:pStyle w:val="2"/>
        <w:spacing w:before="178" w:line="222" w:lineRule="auto"/>
        <w:ind w:left="590"/>
      </w:pPr>
      <w:r>
        <w:rPr>
          <w:spacing w:val="-2"/>
        </w:rPr>
        <w:t>数字化赋能教育公平的研究</w:t>
      </w:r>
    </w:p>
    <w:p>
      <w:pPr>
        <w:pStyle w:val="2"/>
        <w:spacing w:before="184" w:line="222" w:lineRule="auto"/>
        <w:ind w:left="590"/>
      </w:pPr>
      <w:r>
        <w:rPr>
          <w:spacing w:val="-2"/>
        </w:rPr>
        <w:t>数字化赋能教育高质量体系构建研究</w:t>
      </w:r>
    </w:p>
    <w:p>
      <w:pPr>
        <w:pStyle w:val="2"/>
        <w:spacing w:before="184" w:line="223" w:lineRule="auto"/>
        <w:ind w:left="615"/>
      </w:pPr>
      <w:r>
        <w:rPr>
          <w:spacing w:val="-3"/>
        </w:rPr>
        <w:t>区域教育数字化的现状、内涵及推进策略研究</w:t>
      </w:r>
    </w:p>
    <w:p>
      <w:pPr>
        <w:pStyle w:val="2"/>
        <w:spacing w:before="180" w:line="222" w:lineRule="auto"/>
        <w:ind w:left="591"/>
      </w:pPr>
      <w:r>
        <w:rPr>
          <w:spacing w:val="-1"/>
        </w:rPr>
        <w:t>基于课改融合数字技术的新型教与学模式研究</w:t>
      </w:r>
    </w:p>
    <w:p>
      <w:pPr>
        <w:pStyle w:val="2"/>
        <w:spacing w:before="185" w:line="219" w:lineRule="auto"/>
        <w:ind w:left="590"/>
      </w:pPr>
      <w:r>
        <w:rPr>
          <w:spacing w:val="-1"/>
        </w:rPr>
        <w:t>教育数字化转型的重要意义及变革教育的关键与路径</w:t>
      </w:r>
    </w:p>
    <w:p>
      <w:pPr>
        <w:pStyle w:val="2"/>
        <w:spacing w:before="188" w:line="223" w:lineRule="auto"/>
        <w:ind w:left="588"/>
      </w:pPr>
      <w:r>
        <w:rPr>
          <w:spacing w:val="-3"/>
        </w:rPr>
        <w:t>3.创新实践</w:t>
      </w:r>
    </w:p>
    <w:p>
      <w:pPr>
        <w:pStyle w:val="2"/>
        <w:spacing w:before="180" w:line="521" w:lineRule="exact"/>
        <w:ind w:right="13"/>
        <w:jc w:val="right"/>
      </w:pPr>
      <w:r>
        <w:rPr>
          <w:spacing w:val="2"/>
          <w:position w:val="17"/>
        </w:rPr>
        <w:t>5G、人工智能、区块链、云计算、大数据、</w:t>
      </w:r>
      <w:r>
        <w:rPr>
          <w:position w:val="17"/>
        </w:rPr>
        <w:t>AR</w:t>
      </w:r>
      <w:r>
        <w:rPr>
          <w:spacing w:val="2"/>
          <w:position w:val="17"/>
        </w:rPr>
        <w:t>/</w:t>
      </w:r>
      <w:r>
        <w:rPr>
          <w:position w:val="17"/>
        </w:rPr>
        <w:t>VR</w:t>
      </w:r>
      <w:r>
        <w:rPr>
          <w:spacing w:val="2"/>
          <w:position w:val="17"/>
        </w:rPr>
        <w:t>/</w:t>
      </w:r>
      <w:r>
        <w:rPr>
          <w:position w:val="17"/>
        </w:rPr>
        <w:t>MR</w:t>
      </w:r>
      <w:r>
        <w:rPr>
          <w:spacing w:val="2"/>
          <w:position w:val="17"/>
        </w:rPr>
        <w:t>等新技术</w:t>
      </w:r>
    </w:p>
    <w:p>
      <w:pPr>
        <w:pStyle w:val="2"/>
        <w:spacing w:line="219" w:lineRule="auto"/>
        <w:ind w:left="313"/>
      </w:pPr>
      <w:r>
        <w:rPr>
          <w:spacing w:val="-1"/>
        </w:rPr>
        <w:t>推动教育数字化转型，赋能教育教学变革的实践研究</w:t>
      </w:r>
    </w:p>
    <w:p>
      <w:pPr>
        <w:pStyle w:val="2"/>
        <w:spacing w:before="188" w:line="519" w:lineRule="exact"/>
        <w:ind w:right="13"/>
        <w:jc w:val="right"/>
      </w:pPr>
      <w:r>
        <w:rPr>
          <w:position w:val="17"/>
        </w:rPr>
        <w:t>STEAM</w:t>
      </w:r>
      <w:r>
        <w:rPr>
          <w:spacing w:val="1"/>
          <w:position w:val="17"/>
        </w:rPr>
        <w:t>、翻转课堂、创客教育、人工智能、电脑机器人等课程开</w:t>
      </w:r>
    </w:p>
    <w:p>
      <w:pPr>
        <w:pStyle w:val="2"/>
        <w:spacing w:line="224" w:lineRule="auto"/>
        <w:ind w:left="318"/>
      </w:pPr>
      <w:r>
        <w:rPr>
          <w:spacing w:val="-5"/>
        </w:rPr>
        <w:t>发与应用研究</w:t>
      </w:r>
    </w:p>
    <w:p>
      <w:pPr>
        <w:pStyle w:val="2"/>
        <w:spacing w:before="181" w:line="222" w:lineRule="auto"/>
        <w:ind w:left="562"/>
      </w:pPr>
      <w:r>
        <w:rPr>
          <w:spacing w:val="-2"/>
        </w:rPr>
        <w:t>“三个课堂”高质量教学应用实践研究</w:t>
      </w:r>
    </w:p>
    <w:p>
      <w:pPr>
        <w:pStyle w:val="2"/>
        <w:spacing w:before="184" w:line="518" w:lineRule="exact"/>
        <w:ind w:right="13"/>
        <w:jc w:val="right"/>
      </w:pPr>
      <w:r>
        <w:rPr>
          <w:spacing w:val="-5"/>
          <w:position w:val="17"/>
        </w:rPr>
        <w:t>中小学、职业院校、特殊教育学校数字校园</w:t>
      </w:r>
      <w:r>
        <w:rPr>
          <w:spacing w:val="-6"/>
          <w:position w:val="17"/>
        </w:rPr>
        <w:t>、智慧校园建设与应</w:t>
      </w:r>
    </w:p>
    <w:p>
      <w:pPr>
        <w:pStyle w:val="2"/>
        <w:spacing w:before="1" w:line="224" w:lineRule="auto"/>
        <w:ind w:left="311"/>
      </w:pPr>
      <w:r>
        <w:rPr>
          <w:spacing w:val="-6"/>
        </w:rPr>
        <w:t>用研究</w:t>
      </w:r>
    </w:p>
    <w:p>
      <w:pPr>
        <w:pStyle w:val="2"/>
        <w:spacing w:before="180" w:line="223" w:lineRule="auto"/>
        <w:ind w:left="591"/>
      </w:pPr>
      <w:r>
        <w:rPr>
          <w:spacing w:val="-1"/>
        </w:rPr>
        <w:t>基于大数据的教、学、练、测、评、管一体化实践研究</w:t>
      </w:r>
    </w:p>
    <w:p>
      <w:pPr>
        <w:spacing w:line="223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83" w:line="223" w:lineRule="auto"/>
        <w:ind w:left="591"/>
      </w:pPr>
      <w:r>
        <w:rPr>
          <w:spacing w:val="-1"/>
        </w:rPr>
        <w:t>基于数字技术的跨学科融合应用研究、教学模式研究</w:t>
      </w:r>
    </w:p>
    <w:p>
      <w:pPr>
        <w:pStyle w:val="2"/>
        <w:spacing w:before="182" w:line="223" w:lineRule="auto"/>
        <w:ind w:left="581"/>
      </w:pPr>
      <w:r>
        <w:rPr>
          <w:spacing w:val="-2"/>
        </w:rPr>
        <w:t>4.师生发展</w:t>
      </w:r>
    </w:p>
    <w:p>
      <w:pPr>
        <w:pStyle w:val="2"/>
        <w:spacing w:before="183" w:line="222" w:lineRule="auto"/>
        <w:ind w:left="590"/>
      </w:pPr>
      <w:r>
        <w:rPr>
          <w:spacing w:val="-1"/>
        </w:rPr>
        <w:t>数字化赋能教师专业成长、学生全面发展的具体实践：</w:t>
      </w:r>
    </w:p>
    <w:p>
      <w:pPr>
        <w:pStyle w:val="2"/>
        <w:spacing w:before="181" w:line="222" w:lineRule="auto"/>
        <w:ind w:left="592"/>
      </w:pPr>
      <w:r>
        <w:rPr>
          <w:spacing w:val="-2"/>
        </w:rPr>
        <w:t>（1）赋能教师专业成长：</w:t>
      </w:r>
    </w:p>
    <w:p>
      <w:pPr>
        <w:pStyle w:val="2"/>
        <w:spacing w:before="183" w:line="221" w:lineRule="auto"/>
        <w:ind w:left="595"/>
      </w:pPr>
      <w:r>
        <w:rPr>
          <w:spacing w:val="-1"/>
        </w:rPr>
        <w:t>专业学习共同体视角下网络名师工作室建设研究</w:t>
      </w:r>
    </w:p>
    <w:p>
      <w:pPr>
        <w:pStyle w:val="2"/>
        <w:spacing w:before="186" w:line="223" w:lineRule="auto"/>
        <w:ind w:left="590"/>
      </w:pPr>
      <w:r>
        <w:rPr>
          <w:spacing w:val="-2"/>
        </w:rPr>
        <w:t>数字时代教师项目式研修实践研究</w:t>
      </w:r>
    </w:p>
    <w:p>
      <w:pPr>
        <w:pStyle w:val="2"/>
        <w:spacing w:before="180" w:line="223" w:lineRule="auto"/>
        <w:ind w:left="590"/>
      </w:pPr>
      <w:r>
        <w:rPr>
          <w:spacing w:val="-1"/>
        </w:rPr>
        <w:t>数字化背景下区域教师专业发展策略研究</w:t>
      </w:r>
    </w:p>
    <w:p>
      <w:pPr>
        <w:pStyle w:val="2"/>
        <w:spacing w:before="182" w:line="222" w:lineRule="auto"/>
        <w:ind w:left="591"/>
      </w:pPr>
      <w:r>
        <w:rPr>
          <w:spacing w:val="-1"/>
        </w:rPr>
        <w:t>精准教研视域下教师画像及行为优化研究</w:t>
      </w:r>
    </w:p>
    <w:p>
      <w:pPr>
        <w:pStyle w:val="2"/>
        <w:spacing w:before="185" w:line="222" w:lineRule="auto"/>
        <w:ind w:left="592"/>
      </w:pPr>
      <w:r>
        <w:rPr>
          <w:spacing w:val="-2"/>
        </w:rPr>
        <w:t>（2）赋能学生全面发展</w:t>
      </w:r>
    </w:p>
    <w:p>
      <w:pPr>
        <w:pStyle w:val="2"/>
        <w:spacing w:before="181" w:line="222" w:lineRule="auto"/>
        <w:ind w:left="590"/>
      </w:pPr>
      <w:r>
        <w:rPr>
          <w:spacing w:val="-1"/>
        </w:rPr>
        <w:t>教育数字化赋能学生核心素养培养研究</w:t>
      </w:r>
    </w:p>
    <w:p>
      <w:pPr>
        <w:pStyle w:val="2"/>
        <w:spacing w:before="185" w:line="222" w:lineRule="auto"/>
        <w:ind w:left="591"/>
      </w:pPr>
      <w:r>
        <w:rPr>
          <w:spacing w:val="-2"/>
        </w:rPr>
        <w:t>基于学生数字画像的学习干预研究</w:t>
      </w:r>
    </w:p>
    <w:p>
      <w:pPr>
        <w:pStyle w:val="2"/>
        <w:spacing w:before="183" w:line="222" w:lineRule="auto"/>
        <w:ind w:left="590"/>
      </w:pPr>
      <w:r>
        <w:rPr>
          <w:spacing w:val="-1"/>
        </w:rPr>
        <w:t>教育数字化支撑学生阅读素养提升研究</w:t>
      </w:r>
    </w:p>
    <w:p>
      <w:pPr>
        <w:pStyle w:val="2"/>
        <w:spacing w:before="182" w:line="223" w:lineRule="auto"/>
        <w:ind w:left="588"/>
      </w:pPr>
      <w:r>
        <w:rPr>
          <w:spacing w:val="-3"/>
        </w:rPr>
        <w:t>5.数智治理</w:t>
      </w:r>
    </w:p>
    <w:p>
      <w:pPr>
        <w:pStyle w:val="2"/>
        <w:spacing w:before="183" w:line="521" w:lineRule="exact"/>
        <w:ind w:left="592"/>
      </w:pPr>
      <w:r>
        <w:rPr>
          <w:spacing w:val="-4"/>
          <w:position w:val="17"/>
        </w:rPr>
        <w:t>云计算、大数据、人工智能技术支撑下的区域教育治理体系</w:t>
      </w:r>
      <w:r>
        <w:rPr>
          <w:spacing w:val="-5"/>
          <w:position w:val="17"/>
        </w:rPr>
        <w:t>构建</w:t>
      </w:r>
    </w:p>
    <w:p>
      <w:pPr>
        <w:pStyle w:val="2"/>
        <w:spacing w:before="1" w:line="222" w:lineRule="auto"/>
        <w:ind w:left="322"/>
      </w:pPr>
      <w:r>
        <w:rPr>
          <w:spacing w:val="-6"/>
        </w:rPr>
        <w:t>与实施研究</w:t>
      </w:r>
    </w:p>
    <w:p>
      <w:pPr>
        <w:pStyle w:val="2"/>
        <w:spacing w:before="180" w:line="223" w:lineRule="auto"/>
        <w:ind w:left="595"/>
      </w:pPr>
      <w:r>
        <w:rPr>
          <w:spacing w:val="-1"/>
        </w:rPr>
        <w:t>大数据支持下区域教育决策科学化、精准化实践研究</w:t>
      </w:r>
    </w:p>
    <w:p>
      <w:pPr>
        <w:pStyle w:val="2"/>
        <w:spacing w:before="183" w:line="222" w:lineRule="auto"/>
        <w:ind w:left="591"/>
      </w:pPr>
      <w:r>
        <w:rPr>
          <w:spacing w:val="-1"/>
        </w:rPr>
        <w:t>基于大数据的区域、学校教育管理新模式</w:t>
      </w:r>
    </w:p>
    <w:p>
      <w:pPr>
        <w:pStyle w:val="2"/>
        <w:spacing w:before="184" w:line="518" w:lineRule="exact"/>
        <w:ind w:left="590"/>
      </w:pPr>
      <w:r>
        <w:rPr>
          <w:spacing w:val="-4"/>
          <w:position w:val="17"/>
        </w:rPr>
        <w:t>数字化转型背景下学校教育管理数字化、智能化的实施途径与策</w:t>
      </w:r>
    </w:p>
    <w:p>
      <w:pPr>
        <w:pStyle w:val="2"/>
        <w:spacing w:before="2" w:line="222" w:lineRule="auto"/>
        <w:ind w:left="322"/>
      </w:pPr>
      <w:r>
        <w:t>略</w:t>
      </w:r>
    </w:p>
    <w:p>
      <w:pPr>
        <w:pStyle w:val="2"/>
        <w:spacing w:before="183" w:line="224" w:lineRule="auto"/>
        <w:ind w:left="585"/>
      </w:pPr>
      <w:r>
        <w:rPr>
          <w:spacing w:val="-2"/>
        </w:rPr>
        <w:t>6.资源建设</w:t>
      </w:r>
    </w:p>
    <w:p>
      <w:pPr>
        <w:pStyle w:val="2"/>
        <w:spacing w:before="180" w:line="223" w:lineRule="auto"/>
        <w:ind w:left="590"/>
      </w:pPr>
      <w:r>
        <w:rPr>
          <w:spacing w:val="-2"/>
        </w:rPr>
        <w:t>数字教育资源的建设与应用研究：</w:t>
      </w:r>
    </w:p>
    <w:p>
      <w:pPr>
        <w:pStyle w:val="2"/>
        <w:spacing w:before="182" w:line="343" w:lineRule="auto"/>
        <w:ind w:left="312" w:firstLine="291"/>
      </w:pPr>
      <w:r>
        <w:rPr>
          <w:spacing w:val="-1"/>
        </w:rPr>
        <w:t>学前教育、中小学教育、基础教育、特殊教育、中等职业教育、</w:t>
      </w:r>
      <w:r>
        <w:rPr>
          <w:spacing w:val="-10"/>
        </w:rPr>
        <w:t>继续教育、高等教育、终身教育数字教育资源体系架构、建设模式、</w:t>
      </w:r>
    </w:p>
    <w:p>
      <w:pPr>
        <w:pStyle w:val="2"/>
        <w:spacing w:line="222" w:lineRule="auto"/>
        <w:ind w:left="311"/>
      </w:pPr>
      <w:r>
        <w:rPr>
          <w:spacing w:val="-1"/>
        </w:rPr>
        <w:t>应用策略、供给途径、共享机制、服务与效果评价研究</w:t>
      </w:r>
    </w:p>
    <w:p>
      <w:pPr>
        <w:pStyle w:val="2"/>
        <w:spacing w:before="182" w:line="520" w:lineRule="exact"/>
        <w:ind w:left="591"/>
      </w:pPr>
      <w:r>
        <w:rPr>
          <w:spacing w:val="-4"/>
          <w:position w:val="17"/>
        </w:rPr>
        <w:t>基于云平台的德育、体育、美育、劳动教育数字资源建设与应用</w:t>
      </w:r>
    </w:p>
    <w:p>
      <w:pPr>
        <w:pStyle w:val="2"/>
        <w:spacing w:before="1" w:line="224" w:lineRule="auto"/>
        <w:ind w:left="310"/>
      </w:pPr>
      <w:r>
        <w:rPr>
          <w:spacing w:val="-8"/>
        </w:rPr>
        <w:t>研究</w:t>
      </w:r>
    </w:p>
    <w:p>
      <w:pPr>
        <w:spacing w:line="224" w:lineRule="auto"/>
        <w:sectPr>
          <w:pgSz w:w="11906" w:h="16839"/>
          <w:pgMar w:top="1431" w:right="1703" w:bottom="0" w:left="1785" w:header="0" w:footer="0" w:gutter="0"/>
          <w:cols w:space="720" w:num="1"/>
        </w:sectPr>
      </w:pPr>
    </w:p>
    <w:p>
      <w:pPr>
        <w:pStyle w:val="2"/>
        <w:spacing w:before="183" w:line="222" w:lineRule="auto"/>
        <w:ind w:left="589"/>
      </w:pPr>
      <w:r>
        <w:rPr>
          <w:spacing w:val="-3"/>
        </w:rPr>
        <w:t>7.前沿技术</w:t>
      </w:r>
    </w:p>
    <w:p>
      <w:pPr>
        <w:pStyle w:val="2"/>
        <w:spacing w:before="183" w:line="521" w:lineRule="exact"/>
        <w:ind w:left="596"/>
      </w:pPr>
      <w:r>
        <w:rPr>
          <w:spacing w:val="-4"/>
          <w:position w:val="17"/>
        </w:rPr>
        <w:t>人工智能技术等新技术促进教育教学改革的新理论、新范式、新</w:t>
      </w:r>
    </w:p>
    <w:p>
      <w:pPr>
        <w:pStyle w:val="2"/>
        <w:spacing w:line="222" w:lineRule="auto"/>
        <w:ind w:left="311"/>
      </w:pPr>
      <w:r>
        <w:rPr>
          <w:spacing w:val="-3"/>
        </w:rPr>
        <w:t>机制、新实践</w:t>
      </w:r>
    </w:p>
    <w:p>
      <w:pPr>
        <w:pStyle w:val="2"/>
        <w:spacing w:before="181" w:line="521" w:lineRule="exact"/>
        <w:ind w:left="580"/>
      </w:pPr>
      <w:r>
        <w:rPr>
          <w:position w:val="18"/>
        </w:rPr>
        <w:t>ChatGPT</w:t>
      </w:r>
      <w:r>
        <w:rPr>
          <w:spacing w:val="7"/>
          <w:position w:val="18"/>
        </w:rPr>
        <w:t>：对教育的影响/对教师的帮助/推动教育数字化转型/</w:t>
      </w:r>
    </w:p>
    <w:p>
      <w:pPr>
        <w:pStyle w:val="2"/>
        <w:spacing w:line="220" w:lineRule="auto"/>
        <w:ind w:left="320"/>
      </w:pPr>
      <w:r>
        <w:rPr>
          <w:spacing w:val="-3"/>
        </w:rPr>
        <w:t>重塑教育的底层逻辑</w:t>
      </w:r>
    </w:p>
    <w:p>
      <w:pPr>
        <w:pStyle w:val="2"/>
        <w:spacing w:before="187" w:line="223" w:lineRule="auto"/>
        <w:ind w:left="603"/>
      </w:pPr>
      <w:r>
        <w:rPr>
          <w:spacing w:val="-2"/>
        </w:rPr>
        <w:t>学习品质视域下的中小学教育游戏设计与开发</w:t>
      </w:r>
    </w:p>
    <w:p>
      <w:pPr>
        <w:pStyle w:val="2"/>
        <w:spacing w:before="180" w:line="223" w:lineRule="auto"/>
        <w:ind w:left="628"/>
      </w:pPr>
      <w:r>
        <w:rPr>
          <w:spacing w:val="-4"/>
        </w:rPr>
        <w:t>中国移动“和教育”系列产品设计及其教育应用研究</w:t>
      </w:r>
    </w:p>
    <w:p>
      <w:pPr>
        <w:pStyle w:val="2"/>
        <w:spacing w:before="182" w:line="521" w:lineRule="exact"/>
        <w:ind w:left="628"/>
      </w:pPr>
      <w:r>
        <w:rPr>
          <w:spacing w:val="-1"/>
          <w:position w:val="17"/>
        </w:rPr>
        <w:t>中国移动5G智慧教育系列产品（如智慧校园、电子学生证、智</w:t>
      </w:r>
    </w:p>
    <w:p>
      <w:pPr>
        <w:pStyle w:val="2"/>
        <w:spacing w:before="2" w:line="222" w:lineRule="auto"/>
        <w:ind w:left="326"/>
      </w:pPr>
      <w:r>
        <w:rPr>
          <w:spacing w:val="-3"/>
        </w:rPr>
        <w:t>慧考场等）应用设计及实践</w:t>
      </w:r>
    </w:p>
    <w:p>
      <w:pPr>
        <w:pStyle w:val="2"/>
        <w:spacing w:before="180" w:line="221" w:lineRule="auto"/>
        <w:ind w:left="592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（二）作品要求</w:t>
      </w:r>
    </w:p>
    <w:p>
      <w:pPr>
        <w:pStyle w:val="2"/>
        <w:spacing w:before="184" w:line="343" w:lineRule="auto"/>
        <w:ind w:left="32" w:firstLine="560"/>
        <w:jc w:val="both"/>
      </w:pPr>
      <w:r>
        <w:rPr>
          <w:spacing w:val="-2"/>
        </w:rPr>
        <w:t>本届论文活动参评作品分为论文(A类)、教学设计(B类)、</w:t>
      </w:r>
      <w:r>
        <w:rPr>
          <w:spacing w:val="-3"/>
        </w:rPr>
        <w:t>教育</w:t>
      </w:r>
      <w:r>
        <w:rPr>
          <w:spacing w:val="-15"/>
        </w:rPr>
        <w:t>叙事（C类）。所有参评作品以论文格式提交，文档类型为doc（docx）</w:t>
      </w:r>
      <w:r>
        <w:rPr>
          <w:spacing w:val="-5"/>
        </w:rPr>
        <w:t>文件，文档大小50MB以内，正文字体为宋体，字号为小四，作品中</w:t>
      </w:r>
      <w:r>
        <w:rPr>
          <w:spacing w:val="-3"/>
        </w:rPr>
        <w:t>必须包含标题、摘要（200字以上）、关键词（3-</w:t>
      </w:r>
      <w:r>
        <w:rPr>
          <w:spacing w:val="-4"/>
        </w:rPr>
        <w:t>5个）、正文（论</w:t>
      </w:r>
      <w:r>
        <w:rPr>
          <w:spacing w:val="-2"/>
        </w:rPr>
        <w:t>文、教学设计5000-10000字符，教育叙事3000-10000字符）、参</w:t>
      </w:r>
      <w:r>
        <w:rPr>
          <w:spacing w:val="-4"/>
        </w:rPr>
        <w:t>考文献（4个以上）。教学设计必须包含教学目标、教学重难点、学生分析、教学内容分析、教学媒体与资源的选择与应用、教学实施过程、教学评价与反思。教育叙事必须是与现代教学媒体应用相关的内</w:t>
      </w:r>
      <w:r>
        <w:rPr>
          <w:spacing w:val="-1"/>
        </w:rPr>
        <w:t>容，要具备明确的观点和内容，在叙事中体现学术精神和实践创新。</w:t>
      </w:r>
    </w:p>
    <w:p>
      <w:pPr>
        <w:pStyle w:val="2"/>
        <w:spacing w:before="1" w:line="220" w:lineRule="auto"/>
        <w:ind w:left="48"/>
      </w:pPr>
      <w:r>
        <w:rPr>
          <w:spacing w:val="-2"/>
        </w:rPr>
        <w:t>范文请登陆湖北中小学智慧教育平台首页查阅。</w:t>
      </w:r>
    </w:p>
    <w:p>
      <w:pPr>
        <w:pStyle w:val="2"/>
        <w:spacing w:before="9" w:line="1039" w:lineRule="exact"/>
        <w:ind w:firstLine="14"/>
      </w:pPr>
      <w:r>
        <w:rPr>
          <w:position w:val="-20"/>
        </w:rPr>
        <w:pict>
          <v:group id="_x0000_s1033" o:spid="_x0000_s1033" o:spt="203" style="height:52pt;width:415.35pt;" coordsize="8307,1040">
            <o:lock v:ext="edit"/>
            <v:shape id="_x0000_s1034" o:spid="_x0000_s1034" o:spt="75" type="#_x0000_t75" style="position:absolute;left:0;top:0;height:1040;width:830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5" o:spid="_x0000_s1035" o:spt="202" type="#_x0000_t202" style="position:absolute;left:-20;top:-20;height:1080;width:834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6" w:line="221" w:lineRule="auto"/>
                      <w:jc w:val="right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pacing w:val="-12"/>
                        <w:sz w:val="28"/>
                        <w:szCs w:val="28"/>
                      </w:rPr>
                      <w:t>上传时作品文件名及填报标题为：A类(B类、C类)+题目。示例：</w:t>
                    </w:r>
                  </w:p>
                  <w:p>
                    <w:pPr>
                      <w:spacing w:before="182" w:line="219" w:lineRule="auto"/>
                      <w:ind w:left="21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pacing w:val="-1"/>
                        <w:sz w:val="28"/>
                        <w:szCs w:val="28"/>
                      </w:rPr>
                      <w:t>A类_XXXXXXXXXXX、B类_XXXXXXXXX</w:t>
                    </w:r>
                    <w:r>
                      <w:rPr>
                        <w:rFonts w:ascii="仿宋" w:hAnsi="仿宋" w:eastAsia="仿宋" w:cs="仿宋"/>
                        <w:spacing w:val="-2"/>
                        <w:sz w:val="28"/>
                        <w:szCs w:val="28"/>
                      </w:rPr>
                      <w:t>XX、C类_XXXXXXXXXXX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177" w:line="221" w:lineRule="auto"/>
        <w:ind w:left="592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（三）参赛作品资格审定</w:t>
      </w:r>
    </w:p>
    <w:p>
      <w:pPr>
        <w:pStyle w:val="2"/>
        <w:spacing w:before="185" w:line="221" w:lineRule="auto"/>
        <w:ind w:right="25"/>
        <w:jc w:val="right"/>
      </w:pPr>
      <w:r>
        <w:rPr>
          <w:spacing w:val="-1"/>
        </w:rPr>
        <w:t>1.有明显政治原则错误和科学常识错误的作品，取消参评资格。</w:t>
      </w:r>
    </w:p>
    <w:p>
      <w:pPr>
        <w:pStyle w:val="2"/>
        <w:spacing w:before="184" w:line="521" w:lineRule="exact"/>
        <w:ind w:right="25"/>
        <w:jc w:val="right"/>
      </w:pPr>
      <w:r>
        <w:rPr>
          <w:spacing w:val="-1"/>
          <w:position w:val="17"/>
        </w:rPr>
        <w:t>2.严禁抄袭行为。一经发现，直接取消该作品参评或获奖资格，</w:t>
      </w:r>
    </w:p>
    <w:p>
      <w:pPr>
        <w:pStyle w:val="2"/>
        <w:spacing w:before="1" w:line="220" w:lineRule="auto"/>
        <w:ind w:left="314"/>
      </w:pPr>
      <w:r>
        <w:rPr>
          <w:spacing w:val="-2"/>
        </w:rPr>
        <w:t>并将有关情况通报批评。</w:t>
      </w:r>
    </w:p>
    <w:p>
      <w:pPr>
        <w:spacing w:line="220" w:lineRule="auto"/>
        <w:sectPr>
          <w:pgSz w:w="11906" w:h="16839"/>
          <w:pgMar w:top="1431" w:right="1679" w:bottom="0" w:left="1785" w:header="0" w:footer="0" w:gutter="0"/>
          <w:cols w:space="720" w:num="1"/>
        </w:sectPr>
      </w:pPr>
    </w:p>
    <w:p>
      <w:pPr>
        <w:pStyle w:val="2"/>
        <w:spacing w:before="183" w:line="521" w:lineRule="exact"/>
        <w:ind w:right="54"/>
        <w:jc w:val="right"/>
      </w:pPr>
      <w:r>
        <w:rPr>
          <w:spacing w:val="-4"/>
          <w:position w:val="17"/>
        </w:rPr>
        <w:t>3.所有作品必须从未在任何报刊媒体发表，并且未参加过任何往</w:t>
      </w:r>
    </w:p>
    <w:p>
      <w:pPr>
        <w:pStyle w:val="2"/>
        <w:spacing w:before="1" w:line="223" w:lineRule="auto"/>
        <w:ind w:left="310"/>
      </w:pPr>
      <w:r>
        <w:rPr>
          <w:spacing w:val="-3"/>
        </w:rPr>
        <w:t>届论文活动。</w:t>
      </w:r>
    </w:p>
    <w:p>
      <w:pPr>
        <w:pStyle w:val="2"/>
        <w:spacing w:before="181" w:line="221" w:lineRule="auto"/>
        <w:ind w:left="581"/>
      </w:pPr>
      <w:r>
        <w:t>4.不符合作品形态界定相关要求的作品，</w:t>
      </w:r>
      <w:r>
        <w:rPr>
          <w:spacing w:val="-1"/>
        </w:rPr>
        <w:t>直接取消参评资格。</w:t>
      </w:r>
    </w:p>
    <w:p>
      <w:pPr>
        <w:pStyle w:val="2"/>
        <w:spacing w:before="183" w:line="216" w:lineRule="auto"/>
        <w:jc w:val="right"/>
      </w:pPr>
      <w:r>
        <w:rPr>
          <w:spacing w:val="-1"/>
        </w:rPr>
        <w:t>5.论文查重由维普数据（</w:t>
      </w:r>
      <w:r>
        <w:fldChar w:fldCharType="begin"/>
      </w:r>
      <w:r>
        <w:instrText xml:space="preserve"> HYPERLINK "https://vpcs.fanyu.com" </w:instrText>
      </w:r>
      <w:r>
        <w:fldChar w:fldCharType="separate"/>
      </w:r>
      <w:r>
        <w:rPr>
          <w:spacing w:val="-1"/>
        </w:rPr>
        <w:t>https://vpcs.f</w:t>
      </w:r>
      <w:r>
        <w:rPr>
          <w:spacing w:val="-2"/>
        </w:rPr>
        <w:t>anyu.com</w:t>
      </w:r>
      <w:r>
        <w:rPr>
          <w:spacing w:val="-2"/>
        </w:rPr>
        <w:fldChar w:fldCharType="end"/>
      </w:r>
      <w:r>
        <w:rPr>
          <w:spacing w:val="-2"/>
        </w:rPr>
        <w:t>）提供支持。</w:t>
      </w:r>
    </w:p>
    <w:sectPr>
      <w:pgSz w:w="11906" w:h="16839"/>
      <w:pgMar w:top="1431" w:right="174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5ZjNlODJmN2M2ZDU0NzYzZmZhNjRkOWNhY2UyNGQifQ=="/>
  </w:docVars>
  <w:rsids>
    <w:rsidRoot w:val="00000000"/>
    <w:rsid w:val="22D25A8C"/>
    <w:rsid w:val="5F960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30"/>
    <customShpInfo spid="_x0000_s1031"/>
    <customShpInfo spid="_x0000_s1029"/>
    <customShpInfo spid="_x0000_s1032"/>
    <customShpInfo spid="_x0000_s1034"/>
    <customShpInfo spid="_x0000_s1035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TotalTime>96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2024-04-22T16:34:00Z</dcterms:created>
  <dc:creator>zxf</dc:creator>
  <cp:lastModifiedBy>July</cp:lastModifiedBy>
  <dcterms:modified xsi:type="dcterms:W3CDTF">2024-04-24T08:42:34Z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2024-04-24T15:01:44Z</vt:filetime>
  </property>
  <property fmtid="{D5CDD505-2E9C-101B-9397-08002B2CF9AE}" pid="4" name="KSOProductBuildVer">
    <vt:lpwstr>2052-12.1.0.16729</vt:lpwstr>
  </property>
  <property fmtid="{D5CDD505-2E9C-101B-9397-08002B2CF9AE}" pid="5" name="ICV">
    <vt:lpwstr>8F194615F35D4160ACC24F95D7B9A335_12</vt:lpwstr>
  </property>
</Properties>
</file>