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A0F01EF">
      <w:pPr>
        <w:autoSpaceDE w:val="0"/>
        <w:autoSpaceDN w:val="0"/>
        <w:spacing w:before="283"/>
        <w:ind w:left="40" w:right="3"/>
        <w:jc w:val="center"/>
        <w:rPr>
          <w:rFonts w:ascii="微软雅黑" w:hAnsi="微软雅黑" w:eastAsia="微软雅黑" w:cs="微软雅黑"/>
          <w:b/>
          <w:bCs/>
          <w:kern w:val="0"/>
          <w:sz w:val="44"/>
          <w:szCs w:val="28"/>
          <w:lang w:bidi="zh-CN"/>
        </w:rPr>
      </w:pPr>
      <w:bookmarkStart w:id="0" w:name="_GoBack"/>
      <w:bookmarkEnd w:id="0"/>
      <w:r>
        <w:rPr>
          <w:rFonts w:hint="eastAsia" w:ascii="微软雅黑" w:hAnsi="微软雅黑" w:eastAsia="微软雅黑" w:cs="微软雅黑"/>
          <w:b/>
          <w:bCs/>
          <w:kern w:val="0"/>
          <w:sz w:val="44"/>
          <w:szCs w:val="28"/>
          <w:lang w:bidi="zh-CN"/>
        </w:rPr>
        <w:t>20</w:t>
      </w:r>
      <w:r>
        <w:rPr>
          <w:rFonts w:ascii="微软雅黑" w:hAnsi="微软雅黑" w:eastAsia="微软雅黑" w:cs="微软雅黑"/>
          <w:b/>
          <w:bCs/>
          <w:kern w:val="0"/>
          <w:sz w:val="44"/>
          <w:szCs w:val="28"/>
          <w:lang w:bidi="zh-CN"/>
        </w:rPr>
        <w:t>2</w:t>
      </w:r>
      <w:r>
        <w:rPr>
          <w:rFonts w:hint="eastAsia" w:ascii="微软雅黑" w:hAnsi="微软雅黑" w:eastAsia="微软雅黑" w:cs="微软雅黑"/>
          <w:b/>
          <w:bCs/>
          <w:kern w:val="0"/>
          <w:sz w:val="44"/>
          <w:szCs w:val="28"/>
          <w:lang w:val="en-US" w:bidi="zh-CN"/>
        </w:rPr>
        <w:t>5</w:t>
      </w:r>
      <w:r>
        <w:rPr>
          <w:rFonts w:hint="eastAsia" w:ascii="微软雅黑" w:hAnsi="微软雅黑" w:eastAsia="微软雅黑" w:cs="微软雅黑"/>
          <w:b/>
          <w:bCs/>
          <w:kern w:val="0"/>
          <w:sz w:val="44"/>
          <w:szCs w:val="28"/>
          <w:lang w:bidi="zh-CN"/>
        </w:rPr>
        <w:t>湖北省学生</w:t>
      </w:r>
      <w:r>
        <w:rPr>
          <w:rFonts w:hint="eastAsia" w:ascii="微软雅黑" w:hAnsi="微软雅黑" w:eastAsia="微软雅黑" w:cs="微软雅黑"/>
          <w:b/>
          <w:bCs/>
          <w:kern w:val="0"/>
          <w:sz w:val="44"/>
          <w:szCs w:val="28"/>
          <w:lang w:val="en-US" w:bidi="zh-CN"/>
        </w:rPr>
        <w:t>数字</w:t>
      </w:r>
      <w:r>
        <w:rPr>
          <w:rFonts w:hint="eastAsia" w:ascii="微软雅黑" w:hAnsi="微软雅黑" w:eastAsia="微软雅黑" w:cs="微软雅黑"/>
          <w:b/>
          <w:bCs/>
          <w:kern w:val="0"/>
          <w:sz w:val="44"/>
          <w:szCs w:val="28"/>
          <w:lang w:bidi="zh-CN"/>
        </w:rPr>
        <w:t>素养提升实践活动</w:t>
      </w:r>
    </w:p>
    <w:p w14:paraId="253065C6">
      <w:pPr>
        <w:jc w:val="center"/>
        <w:rPr>
          <w:sz w:val="40"/>
          <w:szCs w:val="48"/>
        </w:rPr>
      </w:pPr>
    </w:p>
    <w:p w14:paraId="3DDBE5B2">
      <w:pPr>
        <w:spacing w:line="360" w:lineRule="auto"/>
        <w:jc w:val="center"/>
        <w:rPr>
          <w:rFonts w:hint="eastAsia" w:ascii="微软雅黑" w:hAnsi="微软雅黑" w:eastAsia="微软雅黑" w:cs="Times New Roman"/>
          <w:snapToGrid w:val="0"/>
          <w:kern w:val="0"/>
          <w:sz w:val="32"/>
        </w:rPr>
      </w:pPr>
      <w:r>
        <w:rPr>
          <w:rFonts w:hint="eastAsia" w:ascii="微软雅黑" w:hAnsi="微软雅黑" w:eastAsia="微软雅黑" w:cs="Times New Roman"/>
          <w:snapToGrid w:val="0"/>
          <w:kern w:val="0"/>
          <w:sz w:val="32"/>
        </w:rPr>
        <w:t>（科创实践类——智能机器人项目）</w:t>
      </w:r>
    </w:p>
    <w:p w14:paraId="1B8E2469">
      <w:pPr>
        <w:spacing w:line="360" w:lineRule="auto"/>
        <w:jc w:val="center"/>
        <w:rPr>
          <w:rFonts w:hint="eastAsia" w:ascii="微软雅黑" w:hAnsi="微软雅黑" w:eastAsia="微软雅黑" w:cs="Times New Roman"/>
          <w:snapToGrid w:val="0"/>
          <w:kern w:val="0"/>
          <w:sz w:val="32"/>
        </w:rPr>
      </w:pPr>
    </w:p>
    <w:p w14:paraId="7BADCB5C">
      <w:pPr>
        <w:spacing w:line="360" w:lineRule="auto"/>
        <w:jc w:val="center"/>
        <w:rPr>
          <w:rFonts w:hint="eastAsia" w:ascii="微软雅黑" w:hAnsi="微软雅黑" w:eastAsia="微软雅黑" w:cs="Times New Roman"/>
          <w:snapToGrid w:val="0"/>
          <w:kern w:val="0"/>
          <w:sz w:val="32"/>
        </w:rPr>
      </w:pPr>
    </w:p>
    <w:p w14:paraId="1D5EFEA8">
      <w:pPr>
        <w:spacing w:line="360" w:lineRule="auto"/>
        <w:jc w:val="center"/>
        <w:rPr>
          <w:rFonts w:hint="eastAsia" w:ascii="微软雅黑" w:hAnsi="微软雅黑" w:eastAsia="微软雅黑" w:cs="Times New Roman"/>
          <w:snapToGrid w:val="0"/>
          <w:kern w:val="0"/>
          <w:sz w:val="32"/>
        </w:rPr>
      </w:pPr>
    </w:p>
    <w:p w14:paraId="5937441A">
      <w:pPr>
        <w:spacing w:line="360" w:lineRule="auto"/>
        <w:jc w:val="center"/>
        <w:rPr>
          <w:rFonts w:hint="eastAsia" w:ascii="微软雅黑" w:hAnsi="微软雅黑" w:eastAsia="微软雅黑" w:cs="Times New Roman"/>
          <w:snapToGrid w:val="0"/>
          <w:kern w:val="0"/>
          <w:sz w:val="32"/>
        </w:rPr>
      </w:pPr>
    </w:p>
    <w:p w14:paraId="65258549">
      <w:pPr>
        <w:spacing w:line="360" w:lineRule="auto"/>
        <w:jc w:val="center"/>
        <w:rPr>
          <w:rFonts w:hint="eastAsia" w:ascii="微软雅黑" w:hAnsi="微软雅黑" w:eastAsia="微软雅黑" w:cs="Times New Roman"/>
          <w:snapToGrid w:val="0"/>
          <w:kern w:val="0"/>
          <w:sz w:val="32"/>
        </w:rPr>
      </w:pPr>
    </w:p>
    <w:p w14:paraId="5BA05CB2">
      <w:pPr>
        <w:spacing w:line="360" w:lineRule="auto"/>
        <w:jc w:val="center"/>
        <w:rPr>
          <w:rFonts w:hint="eastAsia" w:ascii="微软雅黑" w:hAnsi="微软雅黑" w:eastAsia="微软雅黑" w:cs="Times New Roman"/>
          <w:snapToGrid w:val="0"/>
          <w:kern w:val="0"/>
          <w:sz w:val="32"/>
        </w:rPr>
      </w:pPr>
    </w:p>
    <w:p w14:paraId="6E8FB47E">
      <w:pPr>
        <w:spacing w:line="360" w:lineRule="auto"/>
        <w:jc w:val="center"/>
        <w:rPr>
          <w:rFonts w:hint="eastAsia" w:ascii="微软雅黑" w:hAnsi="微软雅黑" w:eastAsia="微软雅黑" w:cs="Times New Roman"/>
          <w:snapToGrid w:val="0"/>
          <w:kern w:val="0"/>
          <w:sz w:val="32"/>
        </w:rPr>
      </w:pPr>
    </w:p>
    <w:p w14:paraId="6D836126">
      <w:pPr>
        <w:spacing w:line="360" w:lineRule="auto"/>
        <w:jc w:val="center"/>
        <w:rPr>
          <w:rFonts w:hint="eastAsia" w:ascii="微软雅黑" w:hAnsi="微软雅黑" w:eastAsia="微软雅黑" w:cs="Times New Roman"/>
          <w:snapToGrid w:val="0"/>
          <w:kern w:val="0"/>
          <w:sz w:val="32"/>
        </w:rPr>
      </w:pPr>
    </w:p>
    <w:p w14:paraId="7C04C0C4">
      <w:pPr>
        <w:spacing w:line="360" w:lineRule="auto"/>
        <w:jc w:val="center"/>
        <w:rPr>
          <w:rFonts w:hint="eastAsia" w:ascii="微软雅黑" w:hAnsi="微软雅黑" w:eastAsia="微软雅黑" w:cs="Times New Roman"/>
          <w:snapToGrid w:val="0"/>
          <w:kern w:val="0"/>
          <w:sz w:val="32"/>
        </w:rPr>
      </w:pPr>
    </w:p>
    <w:p w14:paraId="6BB8A823">
      <w:pPr>
        <w:spacing w:line="360" w:lineRule="auto"/>
        <w:jc w:val="center"/>
        <w:rPr>
          <w:rFonts w:hint="eastAsia" w:ascii="微软雅黑" w:hAnsi="微软雅黑" w:eastAsia="微软雅黑" w:cs="Times New Roman"/>
          <w:snapToGrid w:val="0"/>
          <w:kern w:val="0"/>
          <w:sz w:val="32"/>
        </w:rPr>
      </w:pPr>
    </w:p>
    <w:p w14:paraId="2AC61116">
      <w:pPr>
        <w:spacing w:line="360" w:lineRule="auto"/>
        <w:jc w:val="center"/>
        <w:rPr>
          <w:rFonts w:hint="eastAsia" w:ascii="微软雅黑" w:hAnsi="微软雅黑" w:eastAsia="微软雅黑" w:cs="Times New Roman"/>
          <w:snapToGrid w:val="0"/>
          <w:kern w:val="0"/>
          <w:sz w:val="32"/>
        </w:rPr>
      </w:pPr>
    </w:p>
    <w:p w14:paraId="630181B5">
      <w:pPr>
        <w:spacing w:line="360" w:lineRule="auto"/>
        <w:jc w:val="center"/>
        <w:rPr>
          <w:rFonts w:hint="eastAsia" w:ascii="微软雅黑" w:hAnsi="微软雅黑" w:eastAsia="微软雅黑" w:cs="Times New Roman"/>
          <w:snapToGrid w:val="0"/>
          <w:kern w:val="0"/>
          <w:sz w:val="32"/>
        </w:rPr>
      </w:pPr>
    </w:p>
    <w:p w14:paraId="412D099F">
      <w:pPr>
        <w:spacing w:line="360" w:lineRule="auto"/>
        <w:jc w:val="center"/>
        <w:rPr>
          <w:rFonts w:hint="eastAsia" w:ascii="微软雅黑" w:hAnsi="微软雅黑" w:eastAsia="微软雅黑" w:cs="Times New Roman"/>
          <w:snapToGrid w:val="0"/>
          <w:kern w:val="0"/>
          <w:sz w:val="32"/>
        </w:rPr>
      </w:pPr>
    </w:p>
    <w:p w14:paraId="019CC890">
      <w:pPr>
        <w:spacing w:line="360" w:lineRule="auto"/>
        <w:jc w:val="center"/>
        <w:rPr>
          <w:rFonts w:hint="eastAsia" w:ascii="微软雅黑" w:hAnsi="微软雅黑" w:eastAsia="微软雅黑" w:cs="Times New Roman"/>
          <w:snapToGrid w:val="0"/>
          <w:kern w:val="0"/>
          <w:sz w:val="32"/>
        </w:rPr>
      </w:pPr>
    </w:p>
    <w:p w14:paraId="5873892A">
      <w:pPr>
        <w:spacing w:line="360" w:lineRule="auto"/>
        <w:jc w:val="center"/>
        <w:rPr>
          <w:rFonts w:hint="eastAsia" w:ascii="微软雅黑" w:hAnsi="微软雅黑" w:eastAsia="微软雅黑" w:cs="Times New Roman"/>
          <w:snapToGrid w:val="0"/>
          <w:kern w:val="0"/>
          <w:sz w:val="32"/>
        </w:rPr>
      </w:pPr>
    </w:p>
    <w:p w14:paraId="4BE248B2">
      <w:pPr>
        <w:spacing w:line="360" w:lineRule="auto"/>
        <w:jc w:val="center"/>
        <w:rPr>
          <w:rFonts w:hint="eastAsia" w:ascii="微软雅黑" w:hAnsi="微软雅黑" w:eastAsia="微软雅黑" w:cs="Times New Roman"/>
          <w:snapToGrid w:val="0"/>
          <w:kern w:val="0"/>
          <w:sz w:val="32"/>
        </w:rPr>
      </w:pPr>
    </w:p>
    <w:p w14:paraId="54524DE4">
      <w:pPr>
        <w:spacing w:line="360" w:lineRule="auto"/>
        <w:jc w:val="center"/>
        <w:rPr>
          <w:rFonts w:hint="eastAsia" w:ascii="微软雅黑" w:hAnsi="微软雅黑" w:eastAsia="微软雅黑" w:cs="Times New Roman"/>
          <w:snapToGrid w:val="0"/>
          <w:kern w:val="0"/>
          <w:sz w:val="32"/>
          <w:lang w:eastAsia="zh-CN"/>
        </w:rPr>
      </w:pPr>
    </w:p>
    <w:p w14:paraId="07539F5A">
      <w:pPr>
        <w:jc w:val="center"/>
        <w:rPr>
          <w:sz w:val="40"/>
          <w:szCs w:val="48"/>
        </w:rPr>
      </w:pPr>
      <w:r>
        <w:rPr>
          <w:rFonts w:hint="eastAsia"/>
          <w:sz w:val="40"/>
          <w:szCs w:val="48"/>
        </w:rPr>
        <w:t xml:space="preserve"> </w:t>
      </w:r>
    </w:p>
    <w:p w14:paraId="1D047742">
      <w:pPr>
        <w:pStyle w:val="3"/>
        <w:ind w:firstLine="1321" w:firstLineChars="300"/>
        <w:rPr>
          <w:rFonts w:ascii="宋体" w:hAnsi="宋体" w:eastAsia="宋体"/>
          <w:szCs w:val="21"/>
        </w:rPr>
      </w:pPr>
      <w:r>
        <w:rPr>
          <w:rFonts w:hint="eastAsia" w:ascii="微软雅黑" w:hAnsi="微软雅黑" w:eastAsia="微软雅黑" w:cs="微软雅黑"/>
          <w:bCs/>
          <w:kern w:val="0"/>
          <w:sz w:val="44"/>
          <w:szCs w:val="28"/>
          <w:lang w:bidi="zh-CN"/>
        </w:rPr>
        <w:t>无人机</w:t>
      </w:r>
      <w:r>
        <w:rPr>
          <w:rFonts w:hint="eastAsia" w:ascii="微软雅黑" w:hAnsi="微软雅黑" w:eastAsia="微软雅黑" w:cs="微软雅黑"/>
          <w:bCs/>
          <w:kern w:val="0"/>
          <w:sz w:val="44"/>
          <w:szCs w:val="28"/>
          <w:lang w:val="en-US" w:bidi="zh-CN"/>
        </w:rPr>
        <w:t>综合任务赛</w:t>
      </w:r>
      <w:r>
        <w:rPr>
          <w:rFonts w:hint="eastAsia" w:ascii="微软雅黑" w:hAnsi="微软雅黑" w:eastAsia="微软雅黑" w:cs="微软雅黑"/>
          <w:bCs/>
          <w:kern w:val="0"/>
          <w:sz w:val="44"/>
          <w:szCs w:val="28"/>
          <w:lang w:bidi="zh-CN"/>
        </w:rPr>
        <w:t>（小学组）</w:t>
      </w:r>
    </w:p>
    <w:p w14:paraId="5E542AA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b/>
          <w:bCs/>
          <w:szCs w:val="21"/>
        </w:rPr>
      </w:pPr>
      <w:r>
        <w:rPr>
          <w:rFonts w:hint="eastAsia" w:ascii="宋体" w:hAnsi="宋体" w:eastAsia="宋体"/>
          <w:b/>
          <w:bCs/>
          <w:szCs w:val="21"/>
        </w:rPr>
        <w:t>一、介绍</w:t>
      </w:r>
    </w:p>
    <w:p w14:paraId="7FA95C3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在低空经济的浪潮中，中小学生无人机</w:t>
      </w:r>
      <w:r>
        <w:rPr>
          <w:rFonts w:hint="eastAsia" w:ascii="宋体" w:hAnsi="宋体" w:eastAsia="宋体"/>
          <w:szCs w:val="21"/>
          <w:lang w:val="en-US" w:eastAsia="zh-CN"/>
        </w:rPr>
        <w:t>综合任务赛</w:t>
      </w:r>
      <w:r>
        <w:rPr>
          <w:rFonts w:hint="eastAsia" w:ascii="宋体" w:hAnsi="宋体" w:eastAsia="宋体"/>
          <w:szCs w:val="21"/>
        </w:rPr>
        <w:t>是一项创新性科技竞赛，专注于低空经济领域的应用实践。通过模拟物流搬运任务，学生团队需</w:t>
      </w:r>
      <w:r>
        <w:rPr>
          <w:rFonts w:hint="eastAsia" w:ascii="宋体" w:hAnsi="宋体" w:eastAsia="宋体"/>
          <w:szCs w:val="21"/>
          <w:lang w:val="en-US" w:eastAsia="zh-CN"/>
        </w:rPr>
        <w:t>通过编程控制</w:t>
      </w:r>
      <w:r>
        <w:rPr>
          <w:rFonts w:hint="eastAsia" w:ascii="宋体" w:hAnsi="宋体" w:eastAsia="宋体"/>
          <w:szCs w:val="21"/>
        </w:rPr>
        <w:t>无人机完成物资投放、穿越障碍等挑战。这不仅锻炼了学生的编程能力，也让他们深刻理解无人机在现代物流、救援等低空经济领域的应用潜力，为培养未来科技人才奠定基础。</w:t>
      </w:r>
    </w:p>
    <w:p w14:paraId="0B84294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宋体" w:hAnsi="宋体" w:eastAsia="宋体"/>
          <w:szCs w:val="21"/>
        </w:rPr>
      </w:pPr>
    </w:p>
    <w:p w14:paraId="766B57D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b/>
          <w:bCs/>
          <w:szCs w:val="21"/>
        </w:rPr>
      </w:pPr>
      <w:r>
        <w:rPr>
          <w:rFonts w:hint="eastAsia" w:ascii="宋体" w:hAnsi="宋体" w:eastAsia="宋体"/>
          <w:b/>
          <w:bCs/>
          <w:szCs w:val="21"/>
        </w:rPr>
        <w:t>二、活动范围</w:t>
      </w:r>
    </w:p>
    <w:p w14:paraId="4A870640"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40" w:firstLine="0" w:firstLineChars="0"/>
        <w:textAlignment w:val="auto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参赛人员：</w:t>
      </w:r>
    </w:p>
    <w:p w14:paraId="7C2AE5C9"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40" w:firstLine="0" w:firstLineChars="0"/>
        <w:textAlignment w:val="auto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  <w:lang w:val="en-US" w:eastAsia="zh-CN"/>
        </w:rPr>
        <w:t>1、</w:t>
      </w:r>
      <w:r>
        <w:rPr>
          <w:rFonts w:ascii="宋体" w:hAnsi="宋体" w:eastAsia="宋体"/>
          <w:szCs w:val="21"/>
        </w:rPr>
        <w:t>小学在校学生；</w:t>
      </w:r>
    </w:p>
    <w:p w14:paraId="56FAF802"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40" w:firstLine="0" w:firstLineChars="0"/>
        <w:textAlignment w:val="auto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  <w:lang w:val="en-US" w:eastAsia="zh-CN"/>
        </w:rPr>
        <w:t>2、</w:t>
      </w:r>
      <w:r>
        <w:rPr>
          <w:rFonts w:ascii="宋体" w:hAnsi="宋体" w:eastAsia="宋体"/>
          <w:szCs w:val="21"/>
        </w:rPr>
        <w:t>每</w:t>
      </w:r>
      <w:r>
        <w:rPr>
          <w:rFonts w:hint="eastAsia" w:ascii="宋体" w:hAnsi="宋体" w:eastAsia="宋体"/>
          <w:szCs w:val="21"/>
          <w:lang w:val="en-US" w:eastAsia="zh-CN"/>
        </w:rPr>
        <w:t>组学员1-2</w:t>
      </w:r>
      <w:r>
        <w:rPr>
          <w:rFonts w:ascii="宋体" w:hAnsi="宋体" w:eastAsia="宋体"/>
          <w:szCs w:val="21"/>
        </w:rPr>
        <w:t>名，教练员1名；</w:t>
      </w:r>
    </w:p>
    <w:p w14:paraId="19C10D3B"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40" w:firstLine="0" w:firstLineChars="0"/>
        <w:textAlignment w:val="auto"/>
        <w:rPr>
          <w:rFonts w:hint="default" w:ascii="宋体" w:hAnsi="宋体" w:eastAsia="宋体"/>
          <w:szCs w:val="21"/>
          <w:lang w:val="en-US" w:eastAsia="zh-CN"/>
        </w:rPr>
      </w:pPr>
      <w:r>
        <w:rPr>
          <w:rFonts w:hint="eastAsia" w:ascii="宋体" w:hAnsi="宋体" w:eastAsia="宋体"/>
          <w:szCs w:val="21"/>
        </w:rPr>
        <w:t>设备器材：</w:t>
      </w:r>
      <w:r>
        <w:rPr>
          <w:rFonts w:hint="eastAsia" w:ascii="宋体" w:hAnsi="宋体" w:eastAsia="宋体"/>
          <w:szCs w:val="21"/>
          <w:lang w:val="en-US" w:eastAsia="zh-CN"/>
        </w:rPr>
        <w:t>龙行编程无人机</w:t>
      </w:r>
    </w:p>
    <w:tbl>
      <w:tblPr>
        <w:tblStyle w:val="7"/>
        <w:tblW w:w="4875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41"/>
        <w:gridCol w:w="2839"/>
        <w:gridCol w:w="1576"/>
        <w:gridCol w:w="2953"/>
      </w:tblGrid>
      <w:tr w14:paraId="5C9C71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470" w:hRule="atLeast"/>
          <w:jc w:val="center"/>
        </w:trPr>
        <w:tc>
          <w:tcPr>
            <w:tcW w:w="566" w:type="pct"/>
          </w:tcPr>
          <w:p w14:paraId="40C69737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电机</w:t>
            </w:r>
          </w:p>
        </w:tc>
        <w:tc>
          <w:tcPr>
            <w:tcW w:w="1708" w:type="pct"/>
          </w:tcPr>
          <w:p w14:paraId="51220C33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空杯电机</w:t>
            </w:r>
          </w:p>
        </w:tc>
        <w:tc>
          <w:tcPr>
            <w:tcW w:w="948" w:type="pct"/>
          </w:tcPr>
          <w:p w14:paraId="57F759DC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视觉</w:t>
            </w:r>
          </w:p>
        </w:tc>
        <w:tc>
          <w:tcPr>
            <w:tcW w:w="1776" w:type="pct"/>
          </w:tcPr>
          <w:p w14:paraId="5CB061DF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有下视觉</w:t>
            </w:r>
          </w:p>
        </w:tc>
      </w:tr>
      <w:tr w14:paraId="51700A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470" w:hRule="atLeast"/>
          <w:jc w:val="center"/>
        </w:trPr>
        <w:tc>
          <w:tcPr>
            <w:tcW w:w="566" w:type="pct"/>
          </w:tcPr>
          <w:p w14:paraId="58A026B0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轴距</w:t>
            </w:r>
          </w:p>
        </w:tc>
        <w:tc>
          <w:tcPr>
            <w:tcW w:w="1708" w:type="pct"/>
          </w:tcPr>
          <w:p w14:paraId="0FFF75C0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150-155</w:t>
            </w: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mm</w:t>
            </w:r>
          </w:p>
        </w:tc>
        <w:tc>
          <w:tcPr>
            <w:tcW w:w="948" w:type="pct"/>
          </w:tcPr>
          <w:p w14:paraId="4E469684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灯光</w:t>
            </w:r>
          </w:p>
        </w:tc>
        <w:tc>
          <w:tcPr>
            <w:tcW w:w="1776" w:type="pct"/>
          </w:tcPr>
          <w:p w14:paraId="2BC8D3B5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有可编程灯光</w:t>
            </w:r>
          </w:p>
        </w:tc>
      </w:tr>
      <w:tr w14:paraId="097A8D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479" w:hRule="atLeast"/>
          <w:jc w:val="center"/>
        </w:trPr>
        <w:tc>
          <w:tcPr>
            <w:tcW w:w="566" w:type="pct"/>
          </w:tcPr>
          <w:p w14:paraId="1AB585E1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桨叶</w:t>
            </w:r>
          </w:p>
        </w:tc>
        <w:tc>
          <w:tcPr>
            <w:tcW w:w="1708" w:type="pct"/>
          </w:tcPr>
          <w:p w14:paraId="633043B4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不大于</w:t>
            </w: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76mm</w:t>
            </w:r>
          </w:p>
        </w:tc>
        <w:tc>
          <w:tcPr>
            <w:tcW w:w="948" w:type="pct"/>
          </w:tcPr>
          <w:p w14:paraId="6F170626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标签识别</w:t>
            </w:r>
          </w:p>
        </w:tc>
        <w:tc>
          <w:tcPr>
            <w:tcW w:w="1776" w:type="pct"/>
          </w:tcPr>
          <w:p w14:paraId="564E5B83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二维码</w:t>
            </w:r>
          </w:p>
        </w:tc>
      </w:tr>
      <w:tr w14:paraId="27F69A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465" w:hRule="atLeast"/>
          <w:jc w:val="center"/>
        </w:trPr>
        <w:tc>
          <w:tcPr>
            <w:tcW w:w="566" w:type="pct"/>
          </w:tcPr>
          <w:p w14:paraId="1B8374DB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红外</w:t>
            </w:r>
          </w:p>
        </w:tc>
        <w:tc>
          <w:tcPr>
            <w:tcW w:w="1708" w:type="pct"/>
          </w:tcPr>
          <w:p w14:paraId="2FAC21ED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支持红外发射拓展</w:t>
            </w:r>
          </w:p>
        </w:tc>
        <w:tc>
          <w:tcPr>
            <w:tcW w:w="948" w:type="pct"/>
          </w:tcPr>
          <w:p w14:paraId="3FBC5442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搬运</w:t>
            </w:r>
          </w:p>
        </w:tc>
        <w:tc>
          <w:tcPr>
            <w:tcW w:w="1776" w:type="pct"/>
          </w:tcPr>
          <w:p w14:paraId="250A666A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支持机械手拓展</w:t>
            </w:r>
          </w:p>
        </w:tc>
      </w:tr>
      <w:tr w14:paraId="327051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465" w:hRule="atLeast"/>
          <w:jc w:val="center"/>
        </w:trPr>
        <w:tc>
          <w:tcPr>
            <w:tcW w:w="566" w:type="pct"/>
          </w:tcPr>
          <w:p w14:paraId="7E58DA23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蜂鸣器</w:t>
            </w:r>
          </w:p>
        </w:tc>
        <w:tc>
          <w:tcPr>
            <w:tcW w:w="1708" w:type="pct"/>
          </w:tcPr>
          <w:p w14:paraId="205E7647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支持蜂鸣器拓展</w:t>
            </w:r>
          </w:p>
        </w:tc>
        <w:tc>
          <w:tcPr>
            <w:tcW w:w="948" w:type="pct"/>
          </w:tcPr>
          <w:p w14:paraId="430A172F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全彩</w:t>
            </w:r>
          </w:p>
        </w:tc>
        <w:tc>
          <w:tcPr>
            <w:tcW w:w="1776" w:type="pct"/>
          </w:tcPr>
          <w:p w14:paraId="689710F1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支持全彩LED拓展</w:t>
            </w:r>
          </w:p>
        </w:tc>
      </w:tr>
      <w:tr w14:paraId="4419A1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465" w:hRule="atLeast"/>
          <w:jc w:val="center"/>
        </w:trPr>
        <w:tc>
          <w:tcPr>
            <w:tcW w:w="566" w:type="pct"/>
          </w:tcPr>
          <w:p w14:paraId="11D78FFF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电池</w:t>
            </w:r>
          </w:p>
        </w:tc>
        <w:tc>
          <w:tcPr>
            <w:tcW w:w="1708" w:type="pct"/>
          </w:tcPr>
          <w:p w14:paraId="2B1A04DA">
            <w:pPr>
              <w:pStyle w:val="12"/>
              <w:spacing w:line="360" w:lineRule="auto"/>
              <w:ind w:firstLine="0" w:firstLineChars="0"/>
              <w:jc w:val="center"/>
              <w:rPr>
                <w:rFonts w:hint="default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1S，额定电压3.8V</w:t>
            </w:r>
          </w:p>
        </w:tc>
        <w:tc>
          <w:tcPr>
            <w:tcW w:w="948" w:type="pct"/>
          </w:tcPr>
          <w:p w14:paraId="46EC3244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</w:p>
        </w:tc>
        <w:tc>
          <w:tcPr>
            <w:tcW w:w="1776" w:type="pct"/>
          </w:tcPr>
          <w:p w14:paraId="7161D5A9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</w:p>
        </w:tc>
      </w:tr>
    </w:tbl>
    <w:p w14:paraId="7390AC3F">
      <w:pPr>
        <w:spacing w:line="480" w:lineRule="auto"/>
        <w:rPr>
          <w:rFonts w:hint="eastAsia" w:ascii="宋体" w:hAnsi="宋体" w:eastAsia="宋体"/>
          <w:szCs w:val="21"/>
        </w:rPr>
      </w:pPr>
    </w:p>
    <w:p w14:paraId="115E1366">
      <w:pPr>
        <w:spacing w:line="480" w:lineRule="auto"/>
        <w:rPr>
          <w:rFonts w:ascii="宋体" w:hAnsi="宋体" w:eastAsia="宋体"/>
          <w:b/>
          <w:bCs/>
          <w:szCs w:val="21"/>
        </w:rPr>
      </w:pPr>
      <w:r>
        <w:rPr>
          <w:rFonts w:hint="eastAsia" w:ascii="宋体" w:hAnsi="宋体" w:eastAsia="宋体"/>
          <w:b/>
          <w:bCs/>
          <w:szCs w:val="21"/>
        </w:rPr>
        <w:t>三、场地与环境</w:t>
      </w:r>
    </w:p>
    <w:p w14:paraId="110DE73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1.比赛场地环境光源以现场照明为准，活动场地无电扇或空调直吹风，相邻两块活动场地间距不小于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米，活动场地上方净空高度不小于2.5米。由于一般赛场环境的不确定因素较多，如：场地表面纹理、环境微风干扰、光照不均匀、比赛场地尺寸可能存在±2cm的误差等，参赛队在编程时必须给予充分考虑。</w:t>
      </w:r>
    </w:p>
    <w:p w14:paraId="26E26C99"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66" w:line="360" w:lineRule="auto"/>
        <w:ind w:left="0" w:right="-55" w:rightChars="-26" w:firstLine="420" w:firstLineChars="20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2.比赛场地为长方形，长宽尺寸是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200</w:t>
      </w:r>
      <w:r>
        <w:rPr>
          <w:rFonts w:hint="eastAsia" w:ascii="宋体" w:hAnsi="宋体" w:eastAsia="宋体" w:cs="宋体"/>
          <w:sz w:val="21"/>
          <w:szCs w:val="21"/>
        </w:rPr>
        <w:t>cm*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300</w:t>
      </w:r>
      <w:r>
        <w:rPr>
          <w:rFonts w:hint="eastAsia" w:ascii="宋体" w:hAnsi="宋体" w:eastAsia="宋体" w:cs="宋体"/>
          <w:sz w:val="21"/>
          <w:szCs w:val="21"/>
        </w:rPr>
        <w:t>cm，比赛场地四周没有围栏。场地材质是喷绘布。</w:t>
      </w:r>
    </w:p>
    <w:p w14:paraId="72283537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42" w:leftChars="0"/>
        <w:textAlignment w:val="auto"/>
        <w:rPr>
          <w:rFonts w:hint="eastAsia" w:ascii="宋体" w:hAnsi="宋体" w:eastAsia="宋体"/>
          <w:szCs w:val="21"/>
        </w:rPr>
      </w:pPr>
    </w:p>
    <w:p w14:paraId="15407366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42" w:leftChars="0"/>
        <w:jc w:val="center"/>
        <w:textAlignment w:val="auto"/>
        <w:rPr>
          <w:rFonts w:hint="eastAsia" w:ascii="宋体" w:hAnsi="宋体" w:eastAsia="宋体"/>
          <w:szCs w:val="21"/>
          <w:lang w:eastAsia="zh-CN"/>
        </w:rPr>
      </w:pPr>
      <w:r>
        <w:rPr>
          <w:rFonts w:hint="eastAsia" w:ascii="宋体" w:hAnsi="宋体" w:eastAsia="宋体"/>
          <w:szCs w:val="21"/>
          <w:lang w:eastAsia="zh-CN"/>
        </w:rPr>
        <w:drawing>
          <wp:inline distT="0" distB="0" distL="114300" distR="114300">
            <wp:extent cx="3550285" cy="4858385"/>
            <wp:effectExtent l="0" t="0" r="635" b="3175"/>
            <wp:docPr id="1" name="图片 1" descr="标注图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标注图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550285" cy="4858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F82774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42" w:leftChars="0"/>
        <w:jc w:val="center"/>
        <w:textAlignment w:val="auto"/>
        <w:rPr>
          <w:rFonts w:hint="eastAsia" w:ascii="宋体" w:hAnsi="宋体" w:eastAsia="宋体"/>
          <w:szCs w:val="21"/>
          <w:lang w:eastAsia="zh-CN"/>
        </w:rPr>
      </w:pPr>
      <w:r>
        <w:rPr>
          <w:rFonts w:hint="eastAsia" w:ascii="宋体" w:hAnsi="宋体" w:eastAsia="宋体"/>
          <w:szCs w:val="21"/>
          <w:lang w:eastAsia="zh-CN"/>
        </w:rPr>
        <w:drawing>
          <wp:inline distT="0" distB="0" distL="114300" distR="114300">
            <wp:extent cx="4247515" cy="3058795"/>
            <wp:effectExtent l="0" t="0" r="635" b="8255"/>
            <wp:docPr id="7" name="图片 7" descr="小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小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247515" cy="3058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66AAAD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42" w:leftChars="0"/>
        <w:textAlignment w:val="auto"/>
        <w:rPr>
          <w:rFonts w:hint="eastAsia" w:ascii="宋体" w:hAnsi="宋体" w:eastAsia="宋体"/>
          <w:szCs w:val="21"/>
        </w:rPr>
      </w:pPr>
    </w:p>
    <w:p w14:paraId="42A3728D">
      <w:pPr>
        <w:pStyle w:val="4"/>
        <w:spacing w:before="166" w:line="360" w:lineRule="auto"/>
        <w:ind w:left="0" w:right="-55" w:rightChars="-26" w:firstLine="482" w:firstLineChars="200"/>
        <w:jc w:val="center"/>
        <w:rPr>
          <w:rFonts w:ascii="仿宋" w:hAnsi="仿宋" w:eastAsia="仿宋" w:cs="仿宋"/>
          <w:b/>
          <w:bCs/>
        </w:rPr>
      </w:pPr>
      <w:r>
        <w:rPr>
          <w:rFonts w:hint="eastAsia" w:ascii="仿宋" w:hAnsi="仿宋" w:eastAsia="仿宋" w:cs="仿宋"/>
          <w:b/>
          <w:bCs/>
        </w:rPr>
        <w:t>赛场尺寸</w:t>
      </w:r>
      <w:r>
        <w:rPr>
          <w:rFonts w:hint="eastAsia" w:ascii="仿宋" w:hAnsi="仿宋" w:eastAsia="仿宋" w:cs="仿宋"/>
          <w:b/>
          <w:bCs/>
          <w:lang w:val="en-US" w:eastAsia="zh-CN"/>
        </w:rPr>
        <w:t>及示意</w:t>
      </w:r>
    </w:p>
    <w:p w14:paraId="0138EF2E"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66" w:line="360" w:lineRule="auto"/>
        <w:ind w:left="0" w:leftChars="0" w:right="-55" w:rightChars="-26" w:firstLine="420" w:firstLineChars="20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3、</w:t>
      </w:r>
      <w:r>
        <w:rPr>
          <w:rFonts w:hint="eastAsia" w:ascii="宋体" w:hAnsi="宋体" w:eastAsia="宋体" w:cs="宋体"/>
          <w:sz w:val="21"/>
          <w:szCs w:val="21"/>
        </w:rPr>
        <w:t>①②③点：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0cm*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0cm的区域表示飞行器起飞和出发的位置。参赛机器在赛前可放置在该区域内，但飞行器垂直投影不得超出启动区。</w:t>
      </w:r>
    </w:p>
    <w:p w14:paraId="46D0063A"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20" w:firstLineChars="20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4、红外点：</w:t>
      </w:r>
      <w:r>
        <w:rPr>
          <w:rFonts w:hint="eastAsia" w:ascii="宋体" w:hAnsi="宋体" w:eastAsia="宋体" w:cs="宋体"/>
          <w:sz w:val="21"/>
          <w:szCs w:val="21"/>
        </w:rPr>
        <w:t>①②③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每个</w:t>
      </w:r>
      <w:r>
        <w:rPr>
          <w:rFonts w:hint="eastAsia" w:ascii="宋体" w:hAnsi="宋体" w:eastAsia="宋体" w:cs="宋体"/>
          <w:sz w:val="21"/>
          <w:szCs w:val="21"/>
        </w:rPr>
        <w:t>点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前方15cm处放置于地面，各有一个可红外控制的LED灯，可显示多种颜色。</w:t>
      </w:r>
    </w:p>
    <w:p w14:paraId="4EBEF4FC"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20" w:firstLineChars="20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5、A区域：竖圈，</w:t>
      </w:r>
      <w:r>
        <w:rPr>
          <w:rFonts w:hint="eastAsia" w:ascii="宋体" w:hAnsi="宋体" w:eastAsia="宋体" w:cs="宋体"/>
          <w:spacing w:val="-3"/>
          <w:sz w:val="21"/>
          <w:szCs w:val="21"/>
          <w:lang w:eastAsia="zh-CN"/>
        </w:rPr>
        <w:t>圆心离地均为120cm，圆环内径均为45cm</w:t>
      </w:r>
      <w:r>
        <w:rPr>
          <w:rFonts w:hint="eastAsia" w:ascii="宋体" w:hAnsi="宋体" w:eastAsia="宋体" w:cs="宋体"/>
          <w:sz w:val="21"/>
          <w:szCs w:val="21"/>
        </w:rPr>
        <w:t>。</w:t>
      </w:r>
    </w:p>
    <w:p w14:paraId="33931FD9"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20" w:firstLineChars="20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6、B区域</w:t>
      </w:r>
      <w:r>
        <w:rPr>
          <w:rFonts w:hint="eastAsia" w:ascii="宋体" w:hAnsi="宋体" w:eastAsia="宋体" w:cs="宋体"/>
          <w:sz w:val="21"/>
          <w:szCs w:val="21"/>
        </w:rPr>
        <w:t>：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5个点组合成一个五角星，每个点由3个同心圆构成，同心圆直径分别为10cm、20cm、30cm</w:t>
      </w:r>
      <w:r>
        <w:rPr>
          <w:rFonts w:hint="eastAsia" w:ascii="宋体" w:hAnsi="宋体" w:eastAsia="宋体" w:cs="宋体"/>
          <w:sz w:val="21"/>
          <w:szCs w:val="21"/>
        </w:rPr>
        <w:t>。</w:t>
      </w:r>
    </w:p>
    <w:p w14:paraId="39476F36"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20" w:firstLineChars="200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7、</w:t>
      </w:r>
      <w:r>
        <w:rPr>
          <w:rFonts w:hint="eastAsia" w:ascii="宋体" w:hAnsi="宋体" w:eastAsia="宋体" w:cs="宋体"/>
          <w:sz w:val="21"/>
          <w:szCs w:val="21"/>
        </w:rPr>
        <w:t>二维码：场地内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内置定位</w:t>
      </w:r>
      <w:r>
        <w:rPr>
          <w:rFonts w:hint="eastAsia" w:ascii="宋体" w:hAnsi="宋体" w:eastAsia="宋体" w:cs="宋体"/>
          <w:sz w:val="21"/>
          <w:szCs w:val="21"/>
        </w:rPr>
        <w:t>二维码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。</w:t>
      </w:r>
    </w:p>
    <w:p w14:paraId="315122D7">
      <w:pPr>
        <w:pStyle w:val="10"/>
        <w:widowControl w:val="0"/>
        <w:numPr>
          <w:ilvl w:val="0"/>
          <w:numId w:val="0"/>
        </w:numPr>
        <w:spacing w:line="480" w:lineRule="auto"/>
        <w:jc w:val="both"/>
        <w:rPr>
          <w:rFonts w:hint="eastAsia" w:ascii="宋体" w:hAnsi="宋体" w:eastAsia="宋体"/>
          <w:szCs w:val="21"/>
        </w:rPr>
      </w:pPr>
    </w:p>
    <w:p w14:paraId="16F6C70F">
      <w:pPr>
        <w:numPr>
          <w:ilvl w:val="0"/>
          <w:numId w:val="1"/>
        </w:numPr>
        <w:spacing w:line="480" w:lineRule="auto"/>
        <w:rPr>
          <w:rFonts w:hint="eastAsia" w:ascii="宋体" w:hAnsi="宋体" w:eastAsia="宋体"/>
          <w:b/>
          <w:bCs/>
          <w:szCs w:val="21"/>
        </w:rPr>
      </w:pPr>
      <w:r>
        <w:rPr>
          <w:rFonts w:hint="eastAsia" w:ascii="宋体" w:hAnsi="宋体" w:eastAsia="宋体"/>
          <w:b/>
          <w:bCs/>
          <w:szCs w:val="21"/>
        </w:rPr>
        <w:t>任务描述</w:t>
      </w:r>
    </w:p>
    <w:p w14:paraId="242EB85D">
      <w:pPr>
        <w:numPr>
          <w:ilvl w:val="0"/>
          <w:numId w:val="0"/>
        </w:numPr>
        <w:spacing w:line="480" w:lineRule="auto"/>
        <w:rPr>
          <w:rFonts w:hint="eastAsia" w:ascii="宋体" w:hAnsi="宋体" w:eastAsia="宋体"/>
          <w:b/>
          <w:bCs/>
          <w:szCs w:val="21"/>
          <w:lang w:val="en-US" w:eastAsia="zh-CN"/>
        </w:rPr>
      </w:pPr>
      <w:r>
        <w:rPr>
          <w:rFonts w:hint="eastAsia" w:ascii="宋体" w:hAnsi="宋体" w:eastAsia="宋体"/>
          <w:b/>
          <w:bCs/>
          <w:szCs w:val="21"/>
          <w:lang w:val="en-US" w:eastAsia="zh-CN"/>
        </w:rPr>
        <w:t>赛前抽签</w:t>
      </w:r>
    </w:p>
    <w:p w14:paraId="00A1EF8C">
      <w:pPr>
        <w:pStyle w:val="4"/>
        <w:spacing w:line="360" w:lineRule="auto"/>
        <w:ind w:left="0" w:leftChars="0"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</w:t>
      </w:r>
      <w:r>
        <w:rPr>
          <w:rFonts w:hint="eastAsia" w:ascii="宋体" w:hAnsi="宋体" w:eastAsia="宋体" w:cs="宋体"/>
          <w:sz w:val="21"/>
          <w:szCs w:val="21"/>
        </w:rPr>
        <w:t>、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起降</w:t>
      </w:r>
      <w:r>
        <w:rPr>
          <w:rFonts w:hint="eastAsia" w:ascii="宋体" w:hAnsi="宋体" w:eastAsia="宋体" w:cs="宋体"/>
          <w:sz w:val="21"/>
          <w:szCs w:val="21"/>
        </w:rPr>
        <w:t>点。（①②③）</w:t>
      </w:r>
    </w:p>
    <w:p w14:paraId="391650D5">
      <w:pPr>
        <w:pStyle w:val="4"/>
        <w:spacing w:line="360" w:lineRule="auto"/>
        <w:ind w:left="0" w:leftChars="0"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、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抽取1个停泊点</w:t>
      </w:r>
      <w:r>
        <w:rPr>
          <w:rFonts w:hint="eastAsia" w:ascii="宋体" w:hAnsi="宋体" w:eastAsia="宋体" w:cs="宋体"/>
          <w:sz w:val="21"/>
          <w:szCs w:val="21"/>
        </w:rPr>
        <w:t>。（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B区域</w:t>
      </w:r>
      <w:r>
        <w:rPr>
          <w:rFonts w:hint="eastAsia" w:ascii="宋体" w:hAnsi="宋体" w:eastAsia="宋体" w:cs="宋体"/>
          <w:sz w:val="21"/>
          <w:szCs w:val="21"/>
        </w:rPr>
        <w:t>）</w:t>
      </w:r>
    </w:p>
    <w:p w14:paraId="0B9D52BA">
      <w:pPr>
        <w:numPr>
          <w:ilvl w:val="0"/>
          <w:numId w:val="0"/>
        </w:numPr>
        <w:spacing w:line="480" w:lineRule="auto"/>
        <w:rPr>
          <w:rFonts w:hint="default" w:ascii="宋体" w:hAnsi="宋体" w:eastAsia="宋体"/>
          <w:b/>
          <w:bCs/>
          <w:szCs w:val="21"/>
          <w:lang w:val="en-US" w:eastAsia="zh-CN"/>
        </w:rPr>
      </w:pPr>
      <w:r>
        <w:rPr>
          <w:rFonts w:hint="eastAsia" w:ascii="宋体" w:hAnsi="宋体" w:eastAsia="宋体"/>
          <w:b/>
          <w:bCs/>
          <w:szCs w:val="21"/>
          <w:lang w:val="en-US" w:eastAsia="zh-CN"/>
        </w:rPr>
        <w:t>任务说明</w:t>
      </w:r>
    </w:p>
    <w:p w14:paraId="1637620C">
      <w:pPr>
        <w:pStyle w:val="10"/>
        <w:spacing w:line="360" w:lineRule="auto"/>
        <w:ind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</w:t>
      </w:r>
      <w:r>
        <w:rPr>
          <w:rFonts w:hint="eastAsia" w:ascii="宋体" w:hAnsi="宋体" w:eastAsia="宋体" w:cs="宋体"/>
          <w:sz w:val="21"/>
          <w:szCs w:val="21"/>
        </w:rPr>
        <w:t>、无人机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发射红外线控制起飞点前方红外LED变成红灯</w:t>
      </w:r>
      <w:r>
        <w:rPr>
          <w:rFonts w:hint="eastAsia" w:ascii="宋体" w:hAnsi="宋体" w:eastAsia="宋体" w:cs="宋体"/>
          <w:sz w:val="21"/>
          <w:szCs w:val="21"/>
        </w:rPr>
        <w:t>；</w:t>
      </w:r>
    </w:p>
    <w:p w14:paraId="60084A44">
      <w:pPr>
        <w:pStyle w:val="10"/>
        <w:spacing w:line="360" w:lineRule="auto"/>
        <w:ind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、无人机从起飞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点起飞</w:t>
      </w:r>
      <w:r>
        <w:rPr>
          <w:rFonts w:hint="eastAsia" w:ascii="宋体" w:hAnsi="宋体" w:eastAsia="宋体" w:cs="宋体"/>
          <w:sz w:val="21"/>
          <w:szCs w:val="21"/>
        </w:rPr>
        <w:t>（编程前抽签决定），悬停3秒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并使用蜂鸣器报警1下</w:t>
      </w:r>
      <w:r>
        <w:rPr>
          <w:rFonts w:hint="eastAsia" w:ascii="宋体" w:hAnsi="宋体" w:eastAsia="宋体" w:cs="宋体"/>
          <w:sz w:val="21"/>
          <w:szCs w:val="21"/>
        </w:rPr>
        <w:t>；</w:t>
      </w:r>
    </w:p>
    <w:p w14:paraId="49AEECA0">
      <w:pPr>
        <w:pStyle w:val="10"/>
        <w:spacing w:line="360" w:lineRule="auto"/>
        <w:ind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、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飞行过A区域蜂鸣器报警2下</w:t>
      </w:r>
      <w:r>
        <w:rPr>
          <w:rFonts w:hint="eastAsia" w:ascii="宋体" w:hAnsi="宋体" w:eastAsia="宋体" w:cs="宋体"/>
          <w:sz w:val="21"/>
          <w:szCs w:val="21"/>
        </w:rPr>
        <w:t>；</w:t>
      </w:r>
    </w:p>
    <w:p w14:paraId="5781B4AA">
      <w:pPr>
        <w:pStyle w:val="10"/>
        <w:spacing w:line="360" w:lineRule="auto"/>
        <w:ind w:firstLine="0" w:firstLineChars="0"/>
        <w:rPr>
          <w:rFonts w:hint="eastAsia" w:ascii="宋体" w:hAnsi="宋体" w:eastAsia="宋体" w:cs="宋体"/>
          <w:sz w:val="21"/>
          <w:szCs w:val="21"/>
          <w:lang w:val="en-US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sz w:val="21"/>
          <w:szCs w:val="21"/>
        </w:rPr>
        <w:t>、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到达B区域按B-1、B-2、B-3、B-4、B-5顺序进行任务，（</w:t>
      </w:r>
      <w:r>
        <w:rPr>
          <w:rFonts w:hint="eastAsia" w:ascii="宋体" w:hAnsi="宋体" w:eastAsia="宋体" w:cs="宋体"/>
          <w:sz w:val="21"/>
          <w:szCs w:val="21"/>
        </w:rPr>
        <w:t>编程前抽签决定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）停泊点任务为降落停泊3秒以上，其他点为悬停声光报警3下，灯光颜色不定。</w:t>
      </w:r>
    </w:p>
    <w:p w14:paraId="56DC4806">
      <w:pPr>
        <w:pStyle w:val="10"/>
        <w:spacing w:line="360" w:lineRule="auto"/>
        <w:ind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1"/>
        </w:rPr>
        <w:t>、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返航飞行过A区域蜂鸣器报警2下；</w:t>
      </w:r>
    </w:p>
    <w:p w14:paraId="0AF6E664">
      <w:pPr>
        <w:pStyle w:val="10"/>
        <w:spacing w:line="360" w:lineRule="auto"/>
        <w:ind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6</w:t>
      </w:r>
      <w:r>
        <w:rPr>
          <w:rFonts w:hint="eastAsia" w:ascii="宋体" w:hAnsi="宋体" w:eastAsia="宋体" w:cs="宋体"/>
          <w:sz w:val="21"/>
          <w:szCs w:val="21"/>
        </w:rPr>
        <w:t>、返航至降落点降落（编程前抽签决定）。</w:t>
      </w:r>
    </w:p>
    <w:p w14:paraId="63A9402B">
      <w:pPr>
        <w:pStyle w:val="10"/>
        <w:spacing w:line="360" w:lineRule="auto"/>
        <w:ind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7</w:t>
      </w:r>
      <w:r>
        <w:rPr>
          <w:rFonts w:hint="eastAsia" w:ascii="宋体" w:hAnsi="宋体" w:eastAsia="宋体" w:cs="宋体"/>
          <w:sz w:val="21"/>
          <w:szCs w:val="21"/>
        </w:rPr>
        <w:t>、无人机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发射红外线控制降落点前方红外LED变成绿灯</w:t>
      </w:r>
      <w:r>
        <w:rPr>
          <w:rFonts w:hint="eastAsia" w:ascii="宋体" w:hAnsi="宋体" w:eastAsia="宋体" w:cs="宋体"/>
          <w:sz w:val="21"/>
          <w:szCs w:val="21"/>
        </w:rPr>
        <w:t>；（编程前抽签决定）。</w:t>
      </w:r>
    </w:p>
    <w:p w14:paraId="15770E86">
      <w:pPr>
        <w:numPr>
          <w:ilvl w:val="0"/>
          <w:numId w:val="0"/>
        </w:numPr>
        <w:spacing w:line="480" w:lineRule="auto"/>
        <w:rPr>
          <w:rFonts w:hint="default" w:ascii="宋体" w:hAnsi="宋体" w:eastAsia="宋体"/>
          <w:b/>
          <w:bCs/>
          <w:szCs w:val="21"/>
          <w:lang w:val="en-US" w:eastAsia="zh-CN"/>
        </w:rPr>
      </w:pPr>
      <w:r>
        <w:rPr>
          <w:rFonts w:hint="eastAsia" w:ascii="宋体" w:hAnsi="宋体" w:eastAsia="宋体"/>
          <w:b/>
          <w:bCs/>
          <w:szCs w:val="21"/>
          <w:lang w:val="en-US" w:eastAsia="zh-CN"/>
        </w:rPr>
        <w:t>得分细节</w:t>
      </w:r>
    </w:p>
    <w:p w14:paraId="420980E7">
      <w:pPr>
        <w:pStyle w:val="10"/>
        <w:numPr>
          <w:ilvl w:val="0"/>
          <w:numId w:val="0"/>
        </w:numPr>
        <w:spacing w:line="360" w:lineRule="auto"/>
        <w:ind w:left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计时方式：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起飞点前方LED灯变红或者无人机桨叶转动开始计时</w:t>
      </w:r>
      <w:r>
        <w:rPr>
          <w:rFonts w:hint="eastAsia" w:ascii="宋体" w:hAnsi="宋体" w:eastAsia="宋体" w:cs="宋体"/>
          <w:sz w:val="21"/>
          <w:szCs w:val="21"/>
        </w:rPr>
        <w:t>，降落后螺旋桨停转结束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后且降落点前方led灯变绿结束计时</w:t>
      </w:r>
      <w:r>
        <w:rPr>
          <w:rFonts w:hint="eastAsia" w:ascii="宋体" w:hAnsi="宋体" w:eastAsia="宋体" w:cs="宋体"/>
          <w:sz w:val="21"/>
          <w:szCs w:val="21"/>
        </w:rPr>
        <w:t>。</w:t>
      </w:r>
    </w:p>
    <w:p w14:paraId="15C64D39">
      <w:pPr>
        <w:pStyle w:val="10"/>
        <w:numPr>
          <w:ilvl w:val="0"/>
          <w:numId w:val="0"/>
        </w:numPr>
        <w:spacing w:line="360" w:lineRule="auto"/>
        <w:ind w:left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停泊点停泊：无人机中心6cm部分在3环内为优秀，压住三环内线为良好，压住三环外线且为及格，在三环外为不及格。</w:t>
      </w:r>
    </w:p>
    <w:p w14:paraId="23D3B76A">
      <w:pPr>
        <w:pStyle w:val="10"/>
        <w:numPr>
          <w:ilvl w:val="0"/>
          <w:numId w:val="0"/>
        </w:numPr>
        <w:spacing w:line="360" w:lineRule="auto"/>
        <w:ind w:leftChars="0"/>
        <w:rPr>
          <w:rFonts w:hint="eastAsia" w:ascii="宋体" w:hAnsi="宋体" w:eastAsia="宋体" w:cs="宋体"/>
          <w:sz w:val="21"/>
          <w:szCs w:val="21"/>
        </w:rPr>
      </w:pPr>
    </w:p>
    <w:p w14:paraId="59F49C3D">
      <w:pPr>
        <w:pStyle w:val="10"/>
        <w:numPr>
          <w:ilvl w:val="0"/>
          <w:numId w:val="0"/>
        </w:numPr>
        <w:spacing w:line="360" w:lineRule="auto"/>
        <w:ind w:leftChars="0"/>
        <w:rPr>
          <w:rFonts w:hint="eastAsia" w:ascii="宋体" w:hAnsi="宋体" w:eastAsia="宋体" w:cs="宋体"/>
          <w:sz w:val="21"/>
          <w:szCs w:val="21"/>
        </w:rPr>
      </w:pPr>
    </w:p>
    <w:p w14:paraId="50B07670">
      <w:pPr>
        <w:spacing w:before="156" w:beforeLines="50" w:after="156" w:afterLines="50"/>
        <w:rPr>
          <w:rFonts w:ascii="仿宋" w:hAnsi="仿宋" w:eastAsia="仿宋" w:cs="仿宋"/>
          <w:b/>
          <w:bCs/>
          <w:sz w:val="24"/>
          <w:szCs w:val="24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返航</w:t>
      </w:r>
      <w:r>
        <w:rPr>
          <w:rFonts w:ascii="仿宋" w:hAnsi="仿宋" w:eastAsia="仿宋" w:cs="仿宋"/>
          <w:b/>
          <w:bCs/>
          <w:sz w:val="24"/>
          <w:szCs w:val="24"/>
        </w:rPr>
        <w:t>着陆位置得分示意：</w:t>
      </w:r>
    </w:p>
    <w:p w14:paraId="250D4113">
      <w:pPr>
        <w:spacing w:before="156" w:beforeLines="50" w:after="156" w:afterLines="50"/>
        <w:jc w:val="center"/>
        <w:rPr>
          <w:rFonts w:hint="eastAsia" w:ascii="宋体" w:hAnsi="仿宋" w:eastAsia="宋体" w:cs="仿宋"/>
          <w:sz w:val="24"/>
          <w:szCs w:val="24"/>
          <w:lang w:val="en-US" w:eastAsia="zh-CN"/>
        </w:rPr>
      </w:pPr>
      <w:r>
        <w:rPr>
          <w:rFonts w:hint="eastAsia" w:eastAsia="宋体"/>
          <w:sz w:val="24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3780155</wp:posOffset>
            </wp:positionH>
            <wp:positionV relativeFrom="paragraph">
              <wp:posOffset>156210</wp:posOffset>
            </wp:positionV>
            <wp:extent cx="871855" cy="865505"/>
            <wp:effectExtent l="0" t="0" r="4445" b="10795"/>
            <wp:wrapNone/>
            <wp:docPr id="11" name="图片 11" descr="150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50-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1855" cy="865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sz w:val="24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984250</wp:posOffset>
            </wp:positionH>
            <wp:positionV relativeFrom="paragraph">
              <wp:posOffset>138430</wp:posOffset>
            </wp:positionV>
            <wp:extent cx="871855" cy="865505"/>
            <wp:effectExtent l="0" t="0" r="4445" b="10795"/>
            <wp:wrapNone/>
            <wp:docPr id="14" name="图片 14" descr="150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50-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1855" cy="865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仿宋" w:eastAsia="宋体" w:cs="仿宋"/>
          <w:sz w:val="24"/>
          <w:szCs w:val="24"/>
        </w:rPr>
        <w:drawing>
          <wp:inline distT="0" distB="0" distL="114300" distR="114300">
            <wp:extent cx="1146810" cy="1139190"/>
            <wp:effectExtent l="0" t="0" r="15240" b="3810"/>
            <wp:docPr id="9" name="图片 9" descr="C:\Users\Dell\Desktop\30.png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Dell\Desktop\30.png3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46810" cy="113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仿宋" w:eastAsia="宋体" w:cs="仿宋"/>
          <w:sz w:val="24"/>
          <w:szCs w:val="24"/>
        </w:rPr>
        <w:t xml:space="preserve">   </w:t>
      </w:r>
      <w:r>
        <w:rPr>
          <w:rFonts w:hint="eastAsia" w:ascii="宋体" w:hAnsi="仿宋" w:eastAsia="宋体" w:cs="仿宋"/>
          <w:sz w:val="24"/>
          <w:szCs w:val="24"/>
          <w:lang w:val="en-US" w:eastAsia="zh-CN"/>
        </w:rPr>
        <w:t xml:space="preserve">              </w:t>
      </w:r>
      <w:r>
        <w:rPr>
          <w:rFonts w:hint="eastAsia" w:ascii="宋体" w:hAnsi="仿宋" w:eastAsia="宋体" w:cs="仿宋"/>
          <w:sz w:val="24"/>
          <w:szCs w:val="24"/>
        </w:rPr>
        <w:drawing>
          <wp:inline distT="0" distB="0" distL="114300" distR="114300">
            <wp:extent cx="1146810" cy="1139190"/>
            <wp:effectExtent l="0" t="0" r="15240" b="3810"/>
            <wp:docPr id="19" name="图片 19" descr="C:\Users\Dell\Desktop\30.png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C:\Users\Dell\Desktop\30.png3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46810" cy="113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仿宋" w:eastAsia="宋体" w:cs="仿宋"/>
          <w:sz w:val="24"/>
          <w:szCs w:val="24"/>
          <w:lang w:val="en-US" w:eastAsia="zh-CN"/>
        </w:rPr>
        <w:t xml:space="preserve">   </w:t>
      </w:r>
    </w:p>
    <w:p w14:paraId="48FBE91E">
      <w:pPr>
        <w:spacing w:before="156" w:beforeLines="50" w:after="156" w:afterLines="50"/>
        <w:jc w:val="center"/>
        <w:rPr>
          <w:rFonts w:hint="eastAsia" w:ascii="仿宋" w:hAnsi="仿宋" w:eastAsia="仿宋" w:cs="仿宋"/>
          <w:b/>
          <w:bCs/>
          <w:sz w:val="24"/>
          <w:szCs w:val="24"/>
        </w:rPr>
      </w:pPr>
      <w:r>
        <w:rPr>
          <w:rFonts w:ascii="仿宋" w:hAnsi="仿宋" w:eastAsia="仿宋" w:cs="仿宋"/>
          <w:b/>
          <w:bCs/>
          <w:sz w:val="24"/>
          <w:szCs w:val="24"/>
        </w:rPr>
        <w:t>完美着陆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 xml:space="preserve">   </w:t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 xml:space="preserve">              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 xml:space="preserve">       良好着陆</w:t>
      </w:r>
    </w:p>
    <w:p w14:paraId="5DED57A8">
      <w:pPr>
        <w:spacing w:before="156" w:beforeLines="50" w:after="156" w:afterLines="50"/>
        <w:jc w:val="center"/>
        <w:rPr>
          <w:rFonts w:eastAsia="宋体"/>
          <w:sz w:val="24"/>
          <w:szCs w:val="28"/>
        </w:rPr>
      </w:pPr>
      <w:r>
        <w:rPr>
          <w:rFonts w:hint="eastAsia" w:eastAsia="宋体"/>
          <w:sz w:val="24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4465320</wp:posOffset>
            </wp:positionH>
            <wp:positionV relativeFrom="paragraph">
              <wp:posOffset>158115</wp:posOffset>
            </wp:positionV>
            <wp:extent cx="871855" cy="865505"/>
            <wp:effectExtent l="0" t="0" r="4445" b="10795"/>
            <wp:wrapNone/>
            <wp:docPr id="15" name="图片 15" descr="150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50-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1855" cy="865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sz w:val="24"/>
          <w:szCs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253365</wp:posOffset>
            </wp:positionH>
            <wp:positionV relativeFrom="paragraph">
              <wp:posOffset>166370</wp:posOffset>
            </wp:positionV>
            <wp:extent cx="871855" cy="865505"/>
            <wp:effectExtent l="0" t="0" r="4445" b="10795"/>
            <wp:wrapNone/>
            <wp:docPr id="17" name="图片 17" descr="150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50-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1855" cy="865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仿宋" w:eastAsia="宋体" w:cs="仿宋"/>
          <w:sz w:val="24"/>
          <w:szCs w:val="24"/>
        </w:rPr>
        <w:drawing>
          <wp:inline distT="0" distB="0" distL="114300" distR="114300">
            <wp:extent cx="1146810" cy="1139190"/>
            <wp:effectExtent l="0" t="0" r="15240" b="3810"/>
            <wp:docPr id="16" name="图片 16" descr="C:\Users\Dell\Desktop\30.png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C:\Users\Dell\Desktop\30.png3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46810" cy="113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仿宋" w:eastAsia="宋体" w:cs="仿宋"/>
          <w:sz w:val="24"/>
          <w:szCs w:val="24"/>
          <w:lang w:val="en-US" w:eastAsia="zh-CN"/>
        </w:rPr>
        <w:t xml:space="preserve">                 </w:t>
      </w:r>
      <w:r>
        <w:rPr>
          <w:rFonts w:hint="eastAsia" w:ascii="宋体" w:hAnsi="仿宋" w:eastAsia="宋体" w:cs="仿宋"/>
          <w:sz w:val="24"/>
          <w:szCs w:val="24"/>
        </w:rPr>
        <w:drawing>
          <wp:inline distT="0" distB="0" distL="114300" distR="114300">
            <wp:extent cx="1146810" cy="1139190"/>
            <wp:effectExtent l="0" t="0" r="15240" b="3810"/>
            <wp:docPr id="43" name="图片 43" descr="C:\Users\Dell\Desktop\30.png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C:\Users\Dell\Desktop\30.png3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46810" cy="113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DB1078">
      <w:pPr>
        <w:pStyle w:val="10"/>
        <w:ind w:left="0" w:leftChars="0" w:firstLine="482" w:firstLineChars="200"/>
        <w:rPr>
          <w:rFonts w:hint="eastAsia" w:ascii="仿宋" w:hAnsi="仿宋" w:eastAsia="仿宋" w:cs="仿宋"/>
          <w:b/>
          <w:bCs/>
          <w:sz w:val="24"/>
          <w:szCs w:val="24"/>
        </w:rPr>
      </w:pPr>
      <w:r>
        <w:rPr>
          <w:rFonts w:hint="eastAsia" w:ascii="仿宋" w:hAnsi="仿宋" w:eastAsia="仿宋" w:cs="仿宋"/>
          <w:b/>
          <w:bCs/>
          <w:sz w:val="24"/>
          <w:szCs w:val="24"/>
        </w:rPr>
        <w:t xml:space="preserve">   </w:t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 xml:space="preserve">       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>及格</w:t>
      </w:r>
      <w:r>
        <w:rPr>
          <w:rFonts w:ascii="仿宋" w:hAnsi="仿宋" w:eastAsia="仿宋" w:cs="仿宋"/>
          <w:b/>
          <w:bCs/>
          <w:sz w:val="24"/>
          <w:szCs w:val="24"/>
        </w:rPr>
        <w:t>着陆</w:t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 xml:space="preserve">                       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 xml:space="preserve">不及格着陆 </w:t>
      </w:r>
    </w:p>
    <w:p w14:paraId="2B32435E">
      <w:pPr>
        <w:ind w:firstLine="482" w:firstLineChars="200"/>
        <w:rPr>
          <w:rFonts w:hint="eastAsia" w:ascii="仿宋" w:hAnsi="仿宋" w:eastAsia="仿宋" w:cs="仿宋"/>
          <w:b/>
          <w:bCs/>
          <w:sz w:val="24"/>
          <w:szCs w:val="24"/>
        </w:rPr>
      </w:pPr>
    </w:p>
    <w:p w14:paraId="69C6FC9F">
      <w:pPr>
        <w:spacing w:before="156" w:beforeLines="50" w:after="156" w:afterLines="50"/>
        <w:rPr>
          <w:rFonts w:hint="eastAsia" w:ascii="仿宋" w:hAnsi="仿宋" w:eastAsia="仿宋" w:cs="仿宋"/>
          <w:b/>
          <w:bCs/>
          <w:sz w:val="24"/>
          <w:szCs w:val="24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停泊</w:t>
      </w:r>
      <w:r>
        <w:rPr>
          <w:rFonts w:ascii="仿宋" w:hAnsi="仿宋" w:eastAsia="仿宋" w:cs="仿宋"/>
          <w:b/>
          <w:bCs/>
          <w:sz w:val="24"/>
          <w:szCs w:val="24"/>
        </w:rPr>
        <w:t>着陆位置得分示意：</w:t>
      </w:r>
    </w:p>
    <w:p w14:paraId="2D65A07A">
      <w:pPr>
        <w:jc w:val="center"/>
        <w:rPr>
          <w:rFonts w:hint="eastAsia" w:ascii="仿宋" w:hAnsi="仿宋" w:eastAsia="仿宋" w:cs="仿宋"/>
          <w:b/>
          <w:bCs/>
          <w:sz w:val="24"/>
          <w:szCs w:val="24"/>
        </w:rPr>
      </w:pPr>
      <w:r>
        <w:rPr>
          <w:rFonts w:hint="eastAsia" w:eastAsia="宋体"/>
          <w:sz w:val="24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3766185</wp:posOffset>
            </wp:positionH>
            <wp:positionV relativeFrom="paragraph">
              <wp:posOffset>360045</wp:posOffset>
            </wp:positionV>
            <wp:extent cx="871855" cy="865505"/>
            <wp:effectExtent l="0" t="0" r="4445" b="10795"/>
            <wp:wrapNone/>
            <wp:docPr id="38" name="图片 38" descr="150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150-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1855" cy="865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sz w:val="24"/>
          <w:szCs w:val="28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1071880</wp:posOffset>
            </wp:positionH>
            <wp:positionV relativeFrom="paragraph">
              <wp:posOffset>369570</wp:posOffset>
            </wp:positionV>
            <wp:extent cx="871855" cy="865505"/>
            <wp:effectExtent l="0" t="0" r="4445" b="10795"/>
            <wp:wrapNone/>
            <wp:docPr id="28" name="图片 28" descr="150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150-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1855" cy="865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/>
          <w:bCs/>
          <w:sz w:val="24"/>
          <w:szCs w:val="24"/>
        </w:rPr>
        <w:drawing>
          <wp:inline distT="0" distB="0" distL="114300" distR="114300">
            <wp:extent cx="1480820" cy="1479550"/>
            <wp:effectExtent l="0" t="0" r="5080" b="6350"/>
            <wp:docPr id="27" name="图片 27" descr="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圈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80820" cy="147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 xml:space="preserve">          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drawing>
          <wp:inline distT="0" distB="0" distL="114300" distR="114300">
            <wp:extent cx="1480820" cy="1479550"/>
            <wp:effectExtent l="0" t="0" r="5080" b="6350"/>
            <wp:docPr id="40" name="图片 40" descr="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圈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80820" cy="147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E3259F">
      <w:pPr>
        <w:spacing w:before="156" w:beforeLines="50" w:after="156" w:afterLines="50"/>
        <w:jc w:val="center"/>
        <w:rPr>
          <w:rFonts w:hint="eastAsia" w:ascii="仿宋" w:hAnsi="仿宋" w:eastAsia="仿宋" w:cs="仿宋"/>
          <w:b/>
          <w:bCs/>
          <w:sz w:val="24"/>
          <w:szCs w:val="24"/>
          <w:lang w:eastAsia="zh-CN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完美停泊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 xml:space="preserve">  </w:t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 xml:space="preserve">              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 xml:space="preserve">       良好</w:t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停泊</w:t>
      </w:r>
    </w:p>
    <w:p w14:paraId="387F2406">
      <w:pPr>
        <w:jc w:val="center"/>
        <w:rPr>
          <w:rFonts w:hint="eastAsia" w:ascii="仿宋" w:hAnsi="仿宋" w:eastAsia="仿宋" w:cs="仿宋"/>
          <w:b/>
          <w:bCs/>
          <w:sz w:val="24"/>
          <w:szCs w:val="24"/>
        </w:rPr>
      </w:pPr>
      <w:r>
        <w:rPr>
          <w:rFonts w:hint="eastAsia" w:eastAsia="宋体"/>
          <w:sz w:val="24"/>
          <w:szCs w:val="28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388620</wp:posOffset>
            </wp:positionH>
            <wp:positionV relativeFrom="paragraph">
              <wp:posOffset>349250</wp:posOffset>
            </wp:positionV>
            <wp:extent cx="871855" cy="865505"/>
            <wp:effectExtent l="0" t="0" r="4445" b="10795"/>
            <wp:wrapNone/>
            <wp:docPr id="42" name="图片 42" descr="150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150-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1855" cy="865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sz w:val="24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4244340</wp:posOffset>
            </wp:positionH>
            <wp:positionV relativeFrom="paragraph">
              <wp:posOffset>351790</wp:posOffset>
            </wp:positionV>
            <wp:extent cx="871855" cy="865505"/>
            <wp:effectExtent l="0" t="0" r="4445" b="10795"/>
            <wp:wrapNone/>
            <wp:docPr id="39" name="图片 39" descr="150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150-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1855" cy="865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/>
          <w:bCs/>
          <w:sz w:val="24"/>
          <w:szCs w:val="24"/>
        </w:rPr>
        <w:drawing>
          <wp:inline distT="0" distB="0" distL="114300" distR="114300">
            <wp:extent cx="1480820" cy="1479550"/>
            <wp:effectExtent l="0" t="0" r="5080" b="6350"/>
            <wp:docPr id="29" name="图片 29" descr="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圈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80820" cy="147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 xml:space="preserve">       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 xml:space="preserve">   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drawing>
          <wp:inline distT="0" distB="0" distL="114300" distR="114300">
            <wp:extent cx="1480820" cy="1479550"/>
            <wp:effectExtent l="0" t="0" r="5080" b="6350"/>
            <wp:docPr id="41" name="图片 41" descr="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圈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80820" cy="147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F473FB">
      <w:pPr>
        <w:spacing w:before="156" w:beforeLines="50" w:after="156" w:afterLines="50"/>
        <w:jc w:val="center"/>
        <w:rPr>
          <w:rFonts w:hint="eastAsia" w:ascii="仿宋" w:hAnsi="仿宋" w:eastAsia="仿宋" w:cs="仿宋"/>
          <w:b/>
          <w:bCs/>
          <w:sz w:val="24"/>
          <w:szCs w:val="24"/>
          <w:lang w:eastAsia="zh-CN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及格停泊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 xml:space="preserve">  </w:t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 xml:space="preserve">              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 xml:space="preserve">       </w:t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不及格停泊</w:t>
      </w:r>
    </w:p>
    <w:p w14:paraId="5BA5E234">
      <w:pPr>
        <w:jc w:val="center"/>
        <w:rPr>
          <w:rFonts w:hint="eastAsia" w:ascii="仿宋" w:hAnsi="仿宋" w:eastAsia="仿宋" w:cs="仿宋"/>
          <w:b/>
          <w:bCs/>
          <w:sz w:val="24"/>
          <w:szCs w:val="24"/>
        </w:rPr>
      </w:pPr>
    </w:p>
    <w:p w14:paraId="49520587">
      <w:pPr>
        <w:pStyle w:val="10"/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仿宋" w:hAnsi="仿宋" w:eastAsia="仿宋" w:cs="仿宋"/>
          <w:sz w:val="24"/>
          <w:szCs w:val="24"/>
        </w:rPr>
      </w:pPr>
    </w:p>
    <w:p w14:paraId="04857D0D">
      <w:pPr>
        <w:pStyle w:val="10"/>
        <w:spacing w:line="480" w:lineRule="auto"/>
        <w:rPr>
          <w:rFonts w:ascii="宋体" w:hAnsi="宋体" w:eastAsia="宋体"/>
          <w:szCs w:val="21"/>
        </w:rPr>
      </w:pPr>
    </w:p>
    <w:p w14:paraId="7AB6E403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0"/>
        <w:textAlignment w:val="auto"/>
        <w:rPr>
          <w:rFonts w:hint="eastAsia" w:ascii="宋体" w:hAnsi="宋体" w:eastAsia="宋体"/>
          <w:b/>
          <w:bCs/>
          <w:sz w:val="21"/>
          <w:szCs w:val="21"/>
        </w:rPr>
      </w:pPr>
      <w:r>
        <w:rPr>
          <w:rFonts w:hint="eastAsia" w:ascii="宋体" w:hAnsi="宋体" w:eastAsia="宋体"/>
          <w:b/>
          <w:bCs/>
          <w:sz w:val="21"/>
          <w:szCs w:val="21"/>
          <w:lang w:val="en-US" w:eastAsia="zh-CN"/>
        </w:rPr>
        <w:t>五、</w:t>
      </w:r>
      <w:r>
        <w:rPr>
          <w:rFonts w:hint="eastAsia" w:ascii="宋体" w:hAnsi="宋体" w:eastAsia="宋体"/>
          <w:b/>
          <w:bCs/>
          <w:sz w:val="21"/>
          <w:szCs w:val="21"/>
        </w:rPr>
        <w:t>展示交流</w:t>
      </w:r>
    </w:p>
    <w:p w14:paraId="57ADD261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1、</w:t>
      </w:r>
      <w:r>
        <w:rPr>
          <w:rFonts w:hint="eastAsia" w:ascii="宋体" w:hAnsi="宋体" w:eastAsia="宋体"/>
          <w:sz w:val="21"/>
          <w:szCs w:val="21"/>
        </w:rPr>
        <w:t>展示当天选手携带设备进行检录，完成检录后在候场区等待上场通知。</w:t>
      </w:r>
    </w:p>
    <w:p w14:paraId="7DC3C1DA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2、</w:t>
      </w:r>
      <w:r>
        <w:rPr>
          <w:rFonts w:hint="eastAsia" w:ascii="宋体" w:hAnsi="宋体" w:eastAsia="宋体"/>
          <w:sz w:val="21"/>
          <w:szCs w:val="21"/>
        </w:rPr>
        <w:t>上场后选手进行设备、场地和道具的检查，准备完成后向裁判示意。</w:t>
      </w:r>
    </w:p>
    <w:p w14:paraId="2ADFC2DB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3、</w:t>
      </w:r>
      <w:r>
        <w:rPr>
          <w:rFonts w:hint="eastAsia" w:ascii="宋体" w:hAnsi="宋体" w:eastAsia="宋体"/>
          <w:sz w:val="21"/>
          <w:szCs w:val="21"/>
        </w:rPr>
        <w:t>展示过程中，选手坐在电脑前，不得触碰电脑、遥控器、裁判示意计时停止后方可进入场地收取设备。</w:t>
      </w:r>
    </w:p>
    <w:p w14:paraId="20C5B12F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4、</w:t>
      </w:r>
      <w:r>
        <w:rPr>
          <w:rFonts w:hint="eastAsia" w:ascii="宋体" w:hAnsi="宋体" w:eastAsia="宋体"/>
          <w:sz w:val="21"/>
          <w:szCs w:val="21"/>
        </w:rPr>
        <w:t>选手确认成绩并完成签字，将设备交由裁判，进行封存。</w:t>
      </w:r>
    </w:p>
    <w:p w14:paraId="1895E890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5、</w:t>
      </w:r>
      <w:r>
        <w:rPr>
          <w:rFonts w:hint="eastAsia" w:ascii="宋体" w:hAnsi="宋体" w:eastAsia="宋体"/>
          <w:szCs w:val="21"/>
          <w:lang w:val="en-US" w:eastAsia="zh-CN"/>
        </w:rPr>
        <w:t>单轮比赛时长：180秒。</w:t>
      </w:r>
    </w:p>
    <w:p w14:paraId="10C18AB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/>
        <w:textAlignment w:val="auto"/>
        <w:rPr>
          <w:rFonts w:ascii="宋体" w:hAnsi="宋体" w:eastAsia="宋体"/>
          <w:b/>
          <w:bCs/>
          <w:sz w:val="21"/>
          <w:szCs w:val="21"/>
        </w:rPr>
      </w:pPr>
      <w:r>
        <w:rPr>
          <w:rFonts w:hint="eastAsia" w:ascii="宋体" w:hAnsi="宋体" w:eastAsia="宋体"/>
          <w:b/>
          <w:bCs/>
          <w:sz w:val="21"/>
          <w:szCs w:val="21"/>
        </w:rPr>
        <w:t>七、犯规和取消展示资格</w:t>
      </w:r>
    </w:p>
    <w:p w14:paraId="462AF060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1、</w:t>
      </w:r>
      <w:r>
        <w:rPr>
          <w:rFonts w:hint="eastAsia" w:ascii="宋体" w:hAnsi="宋体" w:eastAsia="宋体"/>
          <w:sz w:val="21"/>
          <w:szCs w:val="21"/>
        </w:rPr>
        <w:t>经过通知未及时到场的参赛队取消其参赛资格。</w:t>
      </w:r>
    </w:p>
    <w:p w14:paraId="612D0D31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2、</w:t>
      </w:r>
      <w:r>
        <w:rPr>
          <w:rFonts w:hint="eastAsia" w:ascii="宋体" w:hAnsi="宋体" w:eastAsia="宋体"/>
          <w:sz w:val="21"/>
          <w:szCs w:val="21"/>
        </w:rPr>
        <w:t>裁判宣布计时开始后过三分钟飞机仍未起飞者，本轮比赛弃权处理。</w:t>
      </w:r>
    </w:p>
    <w:p w14:paraId="54CA85B7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3、</w:t>
      </w:r>
      <w:r>
        <w:rPr>
          <w:rFonts w:hint="eastAsia" w:ascii="宋体" w:hAnsi="宋体" w:eastAsia="宋体"/>
          <w:sz w:val="21"/>
          <w:szCs w:val="21"/>
        </w:rPr>
        <w:t>言行干扰到他人正常，影响飞行的取消比赛资格。</w:t>
      </w:r>
    </w:p>
    <w:p w14:paraId="70930553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4、</w:t>
      </w:r>
      <w:r>
        <w:rPr>
          <w:rFonts w:hint="eastAsia" w:ascii="宋体" w:hAnsi="宋体" w:eastAsia="宋体"/>
          <w:sz w:val="21"/>
          <w:szCs w:val="21"/>
        </w:rPr>
        <w:t>参赛队员不听从裁判员的指令，取消其参赛资格。</w:t>
      </w:r>
    </w:p>
    <w:p w14:paraId="2E11580D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5、</w:t>
      </w:r>
      <w:r>
        <w:rPr>
          <w:rFonts w:hint="eastAsia" w:ascii="宋体" w:hAnsi="宋体" w:eastAsia="宋体"/>
          <w:sz w:val="21"/>
          <w:szCs w:val="21"/>
        </w:rPr>
        <w:t>参赛队员第一次误手动操控给予警告，第二次误手动操控视为本轮比赛弃权处理。</w:t>
      </w:r>
    </w:p>
    <w:p w14:paraId="6CF90418">
      <w:pPr>
        <w:spacing w:line="480" w:lineRule="auto"/>
        <w:rPr>
          <w:rFonts w:ascii="宋体" w:hAnsi="宋体" w:eastAsia="宋体"/>
          <w:szCs w:val="21"/>
        </w:rPr>
      </w:pPr>
    </w:p>
    <w:p w14:paraId="3ACFE100">
      <w:pPr>
        <w:widowControl/>
        <w:jc w:val="left"/>
        <w:rPr>
          <w:rFonts w:hint="eastAsia" w:ascii="等线" w:hAnsi="等线" w:eastAsia="等线" w:cs="宋体"/>
          <w:b/>
          <w:bCs/>
          <w:color w:val="000000"/>
          <w:kern w:val="0"/>
          <w:sz w:val="32"/>
          <w:szCs w:val="32"/>
        </w:rPr>
      </w:pPr>
      <w:r>
        <w:rPr>
          <w:rFonts w:ascii="宋体" w:hAnsi="宋体" w:eastAsia="宋体"/>
          <w:szCs w:val="21"/>
        </w:rPr>
        <w:br w:type="page"/>
      </w:r>
      <w:r>
        <w:rPr>
          <w:rFonts w:hint="eastAsia" w:ascii="等线" w:hAnsi="等线" w:eastAsia="等线" w:cs="宋体"/>
          <w:b/>
          <w:bCs/>
          <w:color w:val="000000"/>
          <w:kern w:val="0"/>
          <w:sz w:val="32"/>
          <w:szCs w:val="32"/>
        </w:rPr>
        <w:t>202</w:t>
      </w:r>
      <w:r>
        <w:rPr>
          <w:rFonts w:hint="eastAsia" w:ascii="等线" w:hAnsi="等线" w:eastAsia="等线" w:cs="宋体"/>
          <w:b/>
          <w:bCs/>
          <w:color w:val="000000"/>
          <w:kern w:val="0"/>
          <w:sz w:val="32"/>
          <w:szCs w:val="32"/>
          <w:lang w:val="en-US" w:eastAsia="zh-CN"/>
        </w:rPr>
        <w:t>5</w:t>
      </w:r>
      <w:r>
        <w:rPr>
          <w:rFonts w:hint="eastAsia" w:ascii="等线" w:hAnsi="等线" w:eastAsia="等线" w:cs="宋体"/>
          <w:b/>
          <w:bCs/>
          <w:color w:val="000000"/>
          <w:kern w:val="0"/>
          <w:sz w:val="32"/>
          <w:szCs w:val="32"/>
        </w:rPr>
        <w:t>湖北省学生</w:t>
      </w:r>
      <w:r>
        <w:rPr>
          <w:rFonts w:hint="eastAsia" w:ascii="等线" w:hAnsi="等线" w:eastAsia="等线" w:cs="宋体"/>
          <w:b/>
          <w:bCs/>
          <w:color w:val="000000"/>
          <w:kern w:val="0"/>
          <w:sz w:val="32"/>
          <w:szCs w:val="32"/>
          <w:lang w:val="en-US" w:eastAsia="zh-CN"/>
        </w:rPr>
        <w:t>数字</w:t>
      </w:r>
      <w:r>
        <w:rPr>
          <w:rFonts w:hint="eastAsia" w:ascii="等线" w:hAnsi="等线" w:eastAsia="等线" w:cs="宋体"/>
          <w:b/>
          <w:bCs/>
          <w:color w:val="000000"/>
          <w:kern w:val="0"/>
          <w:sz w:val="32"/>
          <w:szCs w:val="32"/>
        </w:rPr>
        <w:t>素养提升实践活动计分表（小学）</w:t>
      </w:r>
    </w:p>
    <w:p w14:paraId="28516166">
      <w:pPr>
        <w:widowControl/>
        <w:jc w:val="left"/>
        <w:rPr>
          <w:rFonts w:hint="eastAsia" w:ascii="等线" w:hAnsi="等线" w:eastAsia="等线" w:cs="宋体"/>
          <w:color w:val="000000"/>
          <w:kern w:val="0"/>
          <w:sz w:val="22"/>
        </w:rPr>
      </w:pPr>
      <w:r>
        <w:rPr>
          <w:rFonts w:hint="eastAsia" w:ascii="等线" w:hAnsi="等线" w:eastAsia="等线" w:cs="宋体"/>
          <w:color w:val="000000"/>
          <w:kern w:val="0"/>
          <w:szCs w:val="21"/>
        </w:rPr>
        <w:t>活动学校：</w:t>
      </w:r>
      <w:r>
        <w:rPr>
          <w:rFonts w:hint="eastAsia" w:ascii="等线" w:hAnsi="等线" w:eastAsia="等线" w:cs="宋体"/>
          <w:color w:val="000000"/>
          <w:kern w:val="0"/>
          <w:szCs w:val="21"/>
          <w:lang w:val="en-US" w:eastAsia="zh-CN"/>
        </w:rPr>
        <w:t xml:space="preserve">                   </w:t>
      </w:r>
      <w:r>
        <w:rPr>
          <w:rFonts w:hint="eastAsia" w:ascii="等线" w:hAnsi="等线" w:eastAsia="等线" w:cs="宋体"/>
          <w:color w:val="000000"/>
          <w:kern w:val="0"/>
          <w:sz w:val="22"/>
          <w:u w:val="single"/>
        </w:rPr>
        <w:t xml:space="preserve">            </w:t>
      </w:r>
      <w:r>
        <w:rPr>
          <w:rFonts w:hint="eastAsia" w:ascii="等线" w:hAnsi="等线" w:eastAsia="等线" w:cs="宋体"/>
          <w:color w:val="000000"/>
          <w:kern w:val="0"/>
          <w:sz w:val="22"/>
        </w:rPr>
        <w:t>市</w:t>
      </w:r>
      <w:r>
        <w:rPr>
          <w:rFonts w:hint="eastAsia" w:ascii="等线" w:hAnsi="等线" w:eastAsia="等线" w:cs="宋体"/>
          <w:color w:val="000000"/>
          <w:kern w:val="0"/>
          <w:sz w:val="22"/>
          <w:u w:val="single"/>
        </w:rPr>
        <w:t xml:space="preserve">                      </w:t>
      </w:r>
      <w:r>
        <w:rPr>
          <w:rFonts w:hint="eastAsia" w:ascii="等线" w:hAnsi="等线" w:eastAsia="等线" w:cs="宋体"/>
          <w:color w:val="000000"/>
          <w:kern w:val="0"/>
          <w:sz w:val="22"/>
        </w:rPr>
        <w:t xml:space="preserve"> 学校</w:t>
      </w:r>
    </w:p>
    <w:p w14:paraId="7087A69C">
      <w:pPr>
        <w:widowControl/>
        <w:jc w:val="left"/>
        <w:rPr>
          <w:rFonts w:hint="default" w:ascii="等线" w:hAnsi="等线" w:eastAsia="等线" w:cs="宋体"/>
          <w:color w:val="000000"/>
          <w:kern w:val="0"/>
          <w:sz w:val="22"/>
          <w:lang w:val="en-US" w:eastAsia="zh-CN"/>
        </w:rPr>
      </w:pPr>
      <w:r>
        <w:rPr>
          <w:rFonts w:hint="eastAsia" w:ascii="等线" w:hAnsi="等线" w:eastAsia="等线" w:cs="宋体"/>
          <w:color w:val="000000"/>
          <w:kern w:val="0"/>
          <w:szCs w:val="21"/>
        </w:rPr>
        <w:t>队伍编号：</w:t>
      </w:r>
      <w:r>
        <w:rPr>
          <w:rFonts w:hint="eastAsia" w:ascii="等线" w:hAnsi="等线" w:eastAsia="等线" w:cs="宋体"/>
          <w:color w:val="000000"/>
          <w:kern w:val="0"/>
          <w:szCs w:val="21"/>
          <w:lang w:val="en-US" w:eastAsia="zh-CN"/>
        </w:rPr>
        <w:t xml:space="preserve">                   </w:t>
      </w:r>
      <w:r>
        <w:rPr>
          <w:rFonts w:hint="eastAsia" w:ascii="等线" w:hAnsi="等线" w:eastAsia="等线" w:cs="宋体"/>
          <w:color w:val="000000"/>
          <w:kern w:val="0"/>
          <w:sz w:val="22"/>
        </w:rPr>
        <w:t>比赛轮次：</w:t>
      </w:r>
      <w:r>
        <w:rPr>
          <w:rFonts w:hint="eastAsia" w:ascii="等线" w:hAnsi="等线" w:eastAsia="等线" w:cs="宋体"/>
          <w:color w:val="000000"/>
          <w:kern w:val="0"/>
          <w:sz w:val="22"/>
          <w:u w:val="single"/>
          <w:lang w:val="en-US" w:eastAsia="zh-CN"/>
        </w:rPr>
        <w:t xml:space="preserve">                          </w:t>
      </w:r>
      <w:r>
        <w:rPr>
          <w:rFonts w:hint="eastAsia" w:ascii="等线" w:hAnsi="等线" w:eastAsia="等线" w:cs="宋体"/>
          <w:color w:val="000000"/>
          <w:kern w:val="0"/>
          <w:sz w:val="22"/>
          <w:lang w:val="en-US" w:eastAsia="zh-CN"/>
        </w:rPr>
        <w:t xml:space="preserve">  </w:t>
      </w:r>
    </w:p>
    <w:tbl>
      <w:tblPr>
        <w:tblStyle w:val="7"/>
        <w:tblpPr w:leftFromText="180" w:rightFromText="180" w:vertAnchor="text" w:horzAnchor="page" w:tblpX="1718" w:tblpY="257"/>
        <w:tblOverlap w:val="never"/>
        <w:tblW w:w="8122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32"/>
        <w:gridCol w:w="4453"/>
        <w:gridCol w:w="1062"/>
        <w:gridCol w:w="963"/>
        <w:gridCol w:w="912"/>
      </w:tblGrid>
      <w:tr w14:paraId="6E684E58">
        <w:trPr>
          <w:trHeight w:val="285" w:hRule="atLeast"/>
        </w:trPr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F4F58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评价指标</w:t>
            </w:r>
          </w:p>
        </w:tc>
        <w:tc>
          <w:tcPr>
            <w:tcW w:w="44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6B62D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评价指标分解</w:t>
            </w:r>
          </w:p>
        </w:tc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08270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分值</w:t>
            </w:r>
          </w:p>
        </w:tc>
        <w:tc>
          <w:tcPr>
            <w:tcW w:w="9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160F9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个数</w:t>
            </w: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D55E6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得分</w:t>
            </w:r>
          </w:p>
        </w:tc>
      </w:tr>
      <w:tr w14:paraId="20BF5F7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345" w:hRule="atLeast"/>
        </w:trPr>
        <w:tc>
          <w:tcPr>
            <w:tcW w:w="732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75FF4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飞行任务</w:t>
            </w:r>
          </w:p>
        </w:tc>
        <w:tc>
          <w:tcPr>
            <w:tcW w:w="44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5D37B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开启工作指示灯：起飞点前方LED变红灯</w:t>
            </w:r>
          </w:p>
        </w:tc>
        <w:tc>
          <w:tcPr>
            <w:tcW w:w="202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7FCC0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10分</w:t>
            </w: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7B0ED4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41B372F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330" w:hRule="atLeast"/>
        </w:trPr>
        <w:tc>
          <w:tcPr>
            <w:tcW w:w="7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C9476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AB5E0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起飞：起飞后离地高度50cm以上，悬停3秒并使用蜂鸣器报警1下</w:t>
            </w:r>
          </w:p>
        </w:tc>
        <w:tc>
          <w:tcPr>
            <w:tcW w:w="202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83478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10分</w:t>
            </w: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0C41E7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0CC9431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330" w:hRule="atLeast"/>
        </w:trPr>
        <w:tc>
          <w:tcPr>
            <w:tcW w:w="7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8AB8A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82B07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A区域：过环并蜂鸣器报警2下</w:t>
            </w:r>
          </w:p>
        </w:tc>
        <w:tc>
          <w:tcPr>
            <w:tcW w:w="202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43C37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10分</w:t>
            </w: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209A51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72F4D8B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285" w:hRule="atLeast"/>
        </w:trPr>
        <w:tc>
          <w:tcPr>
            <w:tcW w:w="7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4867E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F35EBA">
            <w:pPr>
              <w:bidi w:val="0"/>
              <w:rPr>
                <w:rFonts w:hint="eastAsia" w:ascii="宋体" w:hAnsi="宋体" w:eastAsia="宋体" w:cs="宋体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0"/>
                <w:szCs w:val="20"/>
                <w:lang w:val="en-US" w:eastAsia="zh-CN"/>
              </w:rPr>
              <w:t>B区域停泊点：</w:t>
            </w:r>
          </w:p>
          <w:p w14:paraId="17409C75">
            <w:pPr>
              <w:bidi w:val="0"/>
              <w:rPr>
                <w:rFonts w:hint="eastAsia" w:ascii="宋体" w:hAnsi="宋体" w:eastAsia="宋体" w:cs="宋体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机身</w:t>
            </w:r>
            <w:r>
              <w:rPr>
                <w:rFonts w:hint="eastAsia" w:ascii="宋体" w:hAnsi="宋体" w:eastAsia="宋体" w:cs="宋体"/>
                <w:sz w:val="20"/>
                <w:szCs w:val="20"/>
                <w:lang w:val="en-US" w:eastAsia="zh-CN"/>
              </w:rPr>
              <w:t>中心部分在3环内得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30分；</w:t>
            </w:r>
          </w:p>
          <w:p w14:paraId="629854C1">
            <w:pPr>
              <w:bidi w:val="0"/>
              <w:rPr>
                <w:rFonts w:hint="eastAsia" w:ascii="宋体" w:hAnsi="宋体" w:eastAsia="宋体" w:cs="宋体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机身</w:t>
            </w:r>
            <w:r>
              <w:rPr>
                <w:rFonts w:hint="eastAsia" w:ascii="宋体" w:hAnsi="宋体" w:eastAsia="宋体" w:cs="宋体"/>
                <w:sz w:val="20"/>
                <w:szCs w:val="20"/>
                <w:lang w:val="en-US" w:eastAsia="zh-CN"/>
              </w:rPr>
              <w:t>中心部分压3环内线得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15分</w:t>
            </w:r>
          </w:p>
          <w:p w14:paraId="32D00BF9">
            <w:pPr>
              <w:bidi w:val="0"/>
              <w:rPr>
                <w:rFonts w:hint="eastAsia" w:ascii="宋体" w:hAnsi="宋体" w:eastAsia="宋体" w:cs="宋体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机身</w:t>
            </w:r>
            <w:r>
              <w:rPr>
                <w:rFonts w:hint="eastAsia" w:ascii="宋体" w:hAnsi="宋体" w:eastAsia="宋体" w:cs="宋体"/>
                <w:sz w:val="20"/>
                <w:szCs w:val="20"/>
                <w:lang w:val="en-US" w:eastAsia="zh-CN"/>
              </w:rPr>
              <w:t>中心部分压3环外线得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5分</w:t>
            </w:r>
          </w:p>
          <w:p w14:paraId="2E9B7CB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机身</w:t>
            </w:r>
            <w:r>
              <w:rPr>
                <w:rFonts w:hint="eastAsia" w:ascii="宋体" w:hAnsi="宋体" w:eastAsia="宋体" w:cs="宋体"/>
                <w:sz w:val="20"/>
                <w:szCs w:val="20"/>
                <w:lang w:val="en-US" w:eastAsia="zh-CN"/>
              </w:rPr>
              <w:t>中心部分在3环外不得分</w:t>
            </w:r>
          </w:p>
        </w:tc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BCDE0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30、15、5、0分/个</w:t>
            </w:r>
          </w:p>
        </w:tc>
        <w:tc>
          <w:tcPr>
            <w:tcW w:w="9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74A4F9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E0777E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48850AD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285" w:hRule="atLeast"/>
        </w:trPr>
        <w:tc>
          <w:tcPr>
            <w:tcW w:w="7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A6E93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82E9E4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B区域：悬停声光报警3下</w:t>
            </w:r>
          </w:p>
        </w:tc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706BCB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10分/个</w:t>
            </w:r>
          </w:p>
        </w:tc>
        <w:tc>
          <w:tcPr>
            <w:tcW w:w="9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3AE37B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4472F1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5F0F7AC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330" w:hRule="atLeast"/>
        </w:trPr>
        <w:tc>
          <w:tcPr>
            <w:tcW w:w="7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C99BB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BA63A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A区域：过环并蜂鸣器报警2下</w:t>
            </w:r>
          </w:p>
        </w:tc>
        <w:tc>
          <w:tcPr>
            <w:tcW w:w="202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91E3A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10分</w:t>
            </w: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6D7389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1142A44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1440" w:hRule="atLeast"/>
        </w:trPr>
        <w:tc>
          <w:tcPr>
            <w:tcW w:w="7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0F0952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54D1CA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返航：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机身垂直投影完全落在降落区得30分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机身垂直投影50%以上落在降落区得20分；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机身垂直投影部分落在降落区得10分；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否则不得分。</w:t>
            </w:r>
          </w:p>
        </w:tc>
        <w:tc>
          <w:tcPr>
            <w:tcW w:w="202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A66C89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30或20或10或0分</w:t>
            </w: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1E6E5D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573FBCC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285" w:hRule="atLeast"/>
        </w:trPr>
        <w:tc>
          <w:tcPr>
            <w:tcW w:w="7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C46BE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23DF7E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开启空闲指示：降落点前方LED变绿灯</w:t>
            </w:r>
          </w:p>
        </w:tc>
        <w:tc>
          <w:tcPr>
            <w:tcW w:w="202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B74F3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10分</w:t>
            </w: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636BBD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3C6F82C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735" w:hRule="atLeast"/>
        </w:trPr>
        <w:tc>
          <w:tcPr>
            <w:tcW w:w="7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89BD2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295AE2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扣分：飞行器整体飞离场地，但3秒内飞回场地，扣5分/次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飞行器撞到道具，扣5分/次</w:t>
            </w:r>
          </w:p>
        </w:tc>
        <w:tc>
          <w:tcPr>
            <w:tcW w:w="202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E8F68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9DC73A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7684A3C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547" w:hRule="atLeast"/>
        </w:trPr>
        <w:tc>
          <w:tcPr>
            <w:tcW w:w="518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AAB7EC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总用时</w:t>
            </w:r>
          </w:p>
        </w:tc>
        <w:tc>
          <w:tcPr>
            <w:tcW w:w="293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DA575F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     分    秒    毫秒</w:t>
            </w:r>
          </w:p>
        </w:tc>
      </w:tr>
      <w:tr w14:paraId="7D9D464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430" w:hRule="atLeast"/>
        </w:trPr>
        <w:tc>
          <w:tcPr>
            <w:tcW w:w="518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701AE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总得分</w:t>
            </w:r>
          </w:p>
        </w:tc>
        <w:tc>
          <w:tcPr>
            <w:tcW w:w="293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8228DF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</w:tbl>
    <w:p w14:paraId="44C69AEE">
      <w:pPr>
        <w:widowControl/>
        <w:jc w:val="left"/>
        <w:rPr>
          <w:rFonts w:hint="eastAsia" w:ascii="宋体" w:hAnsi="宋体" w:eastAsia="宋体"/>
          <w:szCs w:val="21"/>
        </w:rPr>
      </w:pPr>
    </w:p>
    <w:p w14:paraId="58562BAE">
      <w:pPr>
        <w:widowControl/>
        <w:jc w:val="left"/>
        <w:rPr>
          <w:rFonts w:hint="eastAsia" w:ascii="宋体" w:hAnsi="宋体" w:eastAsia="等线"/>
          <w:szCs w:val="21"/>
          <w:lang w:eastAsia="zh-CN"/>
        </w:rPr>
      </w:pPr>
      <w:r>
        <w:rPr>
          <w:rFonts w:hint="eastAsia" w:ascii="等线" w:hAnsi="等线" w:eastAsia="等线" w:cs="宋体"/>
          <w:color w:val="000000"/>
          <w:kern w:val="0"/>
          <w:sz w:val="22"/>
        </w:rPr>
        <w:t>队长签字</w:t>
      </w:r>
      <w:r>
        <w:rPr>
          <w:rFonts w:hint="eastAsia" w:ascii="等线" w:hAnsi="等线" w:eastAsia="等线" w:cs="宋体"/>
          <w:color w:val="000000"/>
          <w:kern w:val="0"/>
          <w:sz w:val="22"/>
          <w:lang w:eastAsia="zh-CN"/>
        </w:rPr>
        <w:t>：</w:t>
      </w:r>
    </w:p>
    <w:p w14:paraId="6D5845E7">
      <w:pPr>
        <w:widowControl/>
        <w:jc w:val="left"/>
        <w:rPr>
          <w:rFonts w:hint="eastAsia" w:ascii="宋体" w:hAnsi="宋体" w:eastAsia="宋体"/>
          <w:szCs w:val="21"/>
        </w:rPr>
      </w:pPr>
      <w:r>
        <w:rPr>
          <w:rFonts w:hint="eastAsia" w:ascii="等线" w:hAnsi="等线" w:eastAsia="等线" w:cs="宋体"/>
          <w:color w:val="000000"/>
          <w:kern w:val="0"/>
          <w:sz w:val="22"/>
        </w:rPr>
        <w:t>裁判签字：</w:t>
      </w:r>
    </w:p>
    <w:p w14:paraId="7C95F37F">
      <w:pPr>
        <w:widowControl/>
        <w:jc w:val="left"/>
        <w:rPr>
          <w:rFonts w:hint="eastAsia" w:ascii="宋体" w:hAnsi="宋体" w:eastAsia="宋体"/>
          <w:szCs w:val="21"/>
        </w:rPr>
      </w:pPr>
    </w:p>
    <w:p w14:paraId="0EA59128">
      <w:pPr>
        <w:widowControl/>
        <w:jc w:val="left"/>
        <w:rPr>
          <w:rFonts w:hint="eastAsia" w:ascii="宋体" w:hAnsi="宋体" w:eastAsia="宋体"/>
          <w:szCs w:val="21"/>
        </w:rPr>
      </w:pPr>
    </w:p>
    <w:p w14:paraId="3FA9807C">
      <w:pPr>
        <w:widowControl/>
        <w:jc w:val="left"/>
        <w:rPr>
          <w:rFonts w:hint="eastAsia" w:ascii="宋体" w:hAnsi="宋体" w:eastAsia="宋体"/>
          <w:szCs w:val="21"/>
        </w:rPr>
      </w:pPr>
    </w:p>
    <w:p w14:paraId="592F627F">
      <w:pPr>
        <w:widowControl/>
        <w:jc w:val="left"/>
        <w:rPr>
          <w:rFonts w:hint="eastAsia" w:ascii="宋体" w:hAnsi="宋体" w:eastAsia="宋体"/>
          <w:szCs w:val="21"/>
        </w:rPr>
      </w:pPr>
    </w:p>
    <w:p w14:paraId="4C737AC9">
      <w:pPr>
        <w:widowControl/>
        <w:jc w:val="left"/>
        <w:rPr>
          <w:rFonts w:hint="eastAsia" w:ascii="宋体" w:hAnsi="宋体" w:eastAsia="宋体"/>
          <w:szCs w:val="21"/>
        </w:rPr>
      </w:pPr>
    </w:p>
    <w:p w14:paraId="04768B4C">
      <w:pPr>
        <w:widowControl/>
        <w:jc w:val="left"/>
        <w:rPr>
          <w:rFonts w:hint="eastAsia" w:ascii="宋体" w:hAnsi="宋体" w:eastAsia="宋体"/>
          <w:szCs w:val="21"/>
        </w:rPr>
      </w:pPr>
    </w:p>
    <w:p w14:paraId="2B76F459">
      <w:pPr>
        <w:widowControl/>
        <w:jc w:val="left"/>
        <w:rPr>
          <w:rFonts w:hint="eastAsia" w:ascii="宋体" w:hAnsi="宋体" w:eastAsia="宋体"/>
          <w:szCs w:val="21"/>
        </w:rPr>
      </w:pPr>
    </w:p>
    <w:p w14:paraId="2DD8B12B">
      <w:pPr>
        <w:widowControl/>
        <w:jc w:val="left"/>
        <w:rPr>
          <w:rFonts w:hint="eastAsia" w:ascii="宋体" w:hAnsi="宋体" w:eastAsia="宋体"/>
          <w:szCs w:val="21"/>
        </w:rPr>
      </w:pPr>
    </w:p>
    <w:p w14:paraId="2C7BACFF">
      <w:pPr>
        <w:widowControl/>
        <w:jc w:val="left"/>
        <w:rPr>
          <w:rFonts w:hint="eastAsia" w:ascii="宋体" w:hAnsi="宋体" w:eastAsia="宋体"/>
          <w:szCs w:val="21"/>
        </w:rPr>
      </w:pPr>
    </w:p>
    <w:p w14:paraId="3D893755">
      <w:pPr>
        <w:widowControl/>
        <w:jc w:val="left"/>
        <w:rPr>
          <w:rFonts w:hint="eastAsia" w:ascii="宋体" w:hAnsi="宋体" w:eastAsia="宋体"/>
          <w:szCs w:val="21"/>
        </w:rPr>
      </w:pPr>
    </w:p>
    <w:p w14:paraId="253644E2">
      <w:pPr>
        <w:widowControl/>
        <w:jc w:val="left"/>
        <w:rPr>
          <w:rFonts w:hint="eastAsia" w:ascii="宋体" w:hAnsi="宋体" w:eastAsia="宋体"/>
          <w:szCs w:val="21"/>
        </w:rPr>
      </w:pPr>
    </w:p>
    <w:p w14:paraId="38B8DEF6">
      <w:pPr>
        <w:widowControl/>
        <w:jc w:val="left"/>
        <w:rPr>
          <w:rFonts w:hint="eastAsia" w:ascii="宋体" w:hAnsi="宋体" w:eastAsia="宋体"/>
          <w:szCs w:val="21"/>
        </w:rPr>
      </w:pPr>
    </w:p>
    <w:p w14:paraId="385B8051">
      <w:pPr>
        <w:widowControl/>
        <w:jc w:val="left"/>
        <w:rPr>
          <w:rFonts w:hint="eastAsia" w:ascii="宋体" w:hAnsi="宋体" w:eastAsia="宋体"/>
          <w:szCs w:val="21"/>
        </w:rPr>
      </w:pPr>
    </w:p>
    <w:p w14:paraId="5C7472DF">
      <w:pPr>
        <w:widowControl/>
        <w:jc w:val="left"/>
        <w:rPr>
          <w:rFonts w:hint="eastAsia" w:ascii="宋体" w:hAnsi="宋体" w:eastAsia="宋体"/>
          <w:szCs w:val="21"/>
        </w:rPr>
      </w:pPr>
    </w:p>
    <w:p w14:paraId="0E5339EF">
      <w:pPr>
        <w:widowControl/>
        <w:jc w:val="left"/>
        <w:rPr>
          <w:rFonts w:hint="eastAsia" w:ascii="宋体" w:hAnsi="宋体" w:eastAsia="宋体"/>
          <w:szCs w:val="21"/>
        </w:rPr>
      </w:pPr>
    </w:p>
    <w:p w14:paraId="47E0F4E1">
      <w:pPr>
        <w:widowControl/>
        <w:jc w:val="left"/>
        <w:rPr>
          <w:rFonts w:hint="eastAsia" w:ascii="宋体" w:hAnsi="宋体" w:eastAsia="宋体"/>
          <w:szCs w:val="21"/>
        </w:rPr>
      </w:pPr>
    </w:p>
    <w:p w14:paraId="0997CBD3">
      <w:pPr>
        <w:pStyle w:val="3"/>
        <w:ind w:firstLine="1321" w:firstLineChars="300"/>
        <w:rPr>
          <w:rFonts w:ascii="宋体" w:hAnsi="宋体" w:eastAsia="宋体"/>
          <w:szCs w:val="21"/>
        </w:rPr>
      </w:pPr>
      <w:r>
        <w:rPr>
          <w:rFonts w:hint="eastAsia" w:ascii="微软雅黑" w:hAnsi="微软雅黑" w:eastAsia="微软雅黑" w:cs="微软雅黑"/>
          <w:bCs/>
          <w:kern w:val="0"/>
          <w:sz w:val="44"/>
          <w:szCs w:val="28"/>
          <w:lang w:bidi="zh-CN"/>
        </w:rPr>
        <w:t>无人机</w:t>
      </w:r>
      <w:r>
        <w:rPr>
          <w:rFonts w:hint="eastAsia" w:ascii="微软雅黑" w:hAnsi="微软雅黑" w:eastAsia="微软雅黑" w:cs="微软雅黑"/>
          <w:bCs/>
          <w:kern w:val="0"/>
          <w:sz w:val="44"/>
          <w:szCs w:val="28"/>
          <w:lang w:val="en-US" w:bidi="zh-CN"/>
        </w:rPr>
        <w:t>综合任务赛</w:t>
      </w:r>
      <w:r>
        <w:rPr>
          <w:rFonts w:hint="eastAsia" w:ascii="微软雅黑" w:hAnsi="微软雅黑" w:eastAsia="微软雅黑" w:cs="微软雅黑"/>
          <w:bCs/>
          <w:kern w:val="0"/>
          <w:sz w:val="44"/>
          <w:szCs w:val="28"/>
          <w:lang w:bidi="zh-CN"/>
        </w:rPr>
        <w:t>（</w:t>
      </w:r>
      <w:r>
        <w:rPr>
          <w:rFonts w:hint="eastAsia" w:ascii="微软雅黑" w:hAnsi="微软雅黑" w:eastAsia="微软雅黑" w:cs="微软雅黑"/>
          <w:bCs/>
          <w:kern w:val="0"/>
          <w:sz w:val="44"/>
          <w:szCs w:val="28"/>
          <w:lang w:val="en-US" w:bidi="zh-CN"/>
        </w:rPr>
        <w:t>初中</w:t>
      </w:r>
      <w:r>
        <w:rPr>
          <w:rFonts w:hint="eastAsia" w:ascii="微软雅黑" w:hAnsi="微软雅黑" w:eastAsia="微软雅黑" w:cs="微软雅黑"/>
          <w:bCs/>
          <w:kern w:val="0"/>
          <w:sz w:val="44"/>
          <w:szCs w:val="28"/>
          <w:lang w:bidi="zh-CN"/>
        </w:rPr>
        <w:t>组）</w:t>
      </w:r>
    </w:p>
    <w:p w14:paraId="6F89E69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b/>
          <w:bCs/>
          <w:szCs w:val="21"/>
        </w:rPr>
      </w:pPr>
      <w:r>
        <w:rPr>
          <w:rFonts w:hint="eastAsia" w:ascii="宋体" w:hAnsi="宋体" w:eastAsia="宋体"/>
          <w:b/>
          <w:bCs/>
          <w:szCs w:val="21"/>
        </w:rPr>
        <w:t>一、介绍</w:t>
      </w:r>
    </w:p>
    <w:p w14:paraId="39ED78B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在低空经济的浪潮中，中小学生无人机</w:t>
      </w:r>
      <w:r>
        <w:rPr>
          <w:rFonts w:hint="eastAsia" w:ascii="宋体" w:hAnsi="宋体" w:eastAsia="宋体"/>
          <w:szCs w:val="21"/>
          <w:lang w:val="en-US" w:eastAsia="zh-CN"/>
        </w:rPr>
        <w:t>综合任务赛</w:t>
      </w:r>
      <w:r>
        <w:rPr>
          <w:rFonts w:hint="eastAsia" w:ascii="宋体" w:hAnsi="宋体" w:eastAsia="宋体"/>
          <w:szCs w:val="21"/>
        </w:rPr>
        <w:t>是一项创新性科技竞赛，专注于低空经济领域的应用实践。通过模拟物流搬运任务，学生团队需</w:t>
      </w:r>
      <w:r>
        <w:rPr>
          <w:rFonts w:hint="eastAsia" w:ascii="宋体" w:hAnsi="宋体" w:eastAsia="宋体"/>
          <w:szCs w:val="21"/>
          <w:lang w:val="en-US" w:eastAsia="zh-CN"/>
        </w:rPr>
        <w:t>通过编程控制</w:t>
      </w:r>
      <w:r>
        <w:rPr>
          <w:rFonts w:hint="eastAsia" w:ascii="宋体" w:hAnsi="宋体" w:eastAsia="宋体"/>
          <w:szCs w:val="21"/>
        </w:rPr>
        <w:t>无人机完成物资投放、穿越障碍等挑战。这不仅锻炼了学生的编程能力，也让他们深刻理解无人机在现代物流、救援等低空经济领域的应用潜力，为培养未来科技人才奠定基础。</w:t>
      </w:r>
    </w:p>
    <w:p w14:paraId="2D4665E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宋体" w:hAnsi="宋体" w:eastAsia="宋体"/>
          <w:szCs w:val="21"/>
        </w:rPr>
      </w:pPr>
    </w:p>
    <w:p w14:paraId="42567C5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b/>
          <w:bCs/>
          <w:szCs w:val="21"/>
        </w:rPr>
      </w:pPr>
      <w:r>
        <w:rPr>
          <w:rFonts w:hint="eastAsia" w:ascii="宋体" w:hAnsi="宋体" w:eastAsia="宋体"/>
          <w:b/>
          <w:bCs/>
          <w:szCs w:val="21"/>
        </w:rPr>
        <w:t>二、活动范围</w:t>
      </w:r>
    </w:p>
    <w:p w14:paraId="0D29B2C6"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40" w:firstLine="0" w:firstLineChars="0"/>
        <w:textAlignment w:val="auto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参赛人员：</w:t>
      </w:r>
    </w:p>
    <w:p w14:paraId="7D491537"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40" w:firstLine="0" w:firstLineChars="0"/>
        <w:textAlignment w:val="auto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  <w:lang w:val="en-US" w:eastAsia="zh-CN"/>
        </w:rPr>
        <w:t>1、初中</w:t>
      </w:r>
      <w:r>
        <w:rPr>
          <w:rFonts w:ascii="宋体" w:hAnsi="宋体" w:eastAsia="宋体"/>
          <w:szCs w:val="21"/>
        </w:rPr>
        <w:t>在校学生；</w:t>
      </w:r>
    </w:p>
    <w:p w14:paraId="367471AB"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40" w:firstLine="0" w:firstLineChars="0"/>
        <w:textAlignment w:val="auto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  <w:lang w:val="en-US" w:eastAsia="zh-CN"/>
        </w:rPr>
        <w:t>2、</w:t>
      </w:r>
      <w:r>
        <w:rPr>
          <w:rFonts w:ascii="宋体" w:hAnsi="宋体" w:eastAsia="宋体"/>
          <w:szCs w:val="21"/>
        </w:rPr>
        <w:t>每</w:t>
      </w:r>
      <w:r>
        <w:rPr>
          <w:rFonts w:hint="eastAsia" w:ascii="宋体" w:hAnsi="宋体" w:eastAsia="宋体"/>
          <w:szCs w:val="21"/>
          <w:lang w:val="en-US" w:eastAsia="zh-CN"/>
        </w:rPr>
        <w:t>组学员1-2</w:t>
      </w:r>
      <w:r>
        <w:rPr>
          <w:rFonts w:ascii="宋体" w:hAnsi="宋体" w:eastAsia="宋体"/>
          <w:szCs w:val="21"/>
        </w:rPr>
        <w:t>名，教练员1名；</w:t>
      </w:r>
    </w:p>
    <w:p w14:paraId="4ECF413D"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40" w:firstLine="0" w:firstLineChars="0"/>
        <w:textAlignment w:val="auto"/>
        <w:rPr>
          <w:rFonts w:hint="default" w:ascii="宋体" w:hAnsi="宋体" w:eastAsia="宋体"/>
          <w:szCs w:val="21"/>
          <w:lang w:val="en-US"/>
        </w:rPr>
      </w:pPr>
      <w:r>
        <w:rPr>
          <w:rFonts w:hint="eastAsia" w:ascii="宋体" w:hAnsi="宋体" w:eastAsia="宋体"/>
          <w:szCs w:val="21"/>
        </w:rPr>
        <w:t>设备器材</w:t>
      </w:r>
      <w:r>
        <w:rPr>
          <w:rFonts w:hint="eastAsia" w:ascii="宋体" w:hAnsi="宋体" w:eastAsia="宋体"/>
          <w:szCs w:val="21"/>
          <w:lang w:eastAsia="zh-CN"/>
        </w:rPr>
        <w:t>：</w:t>
      </w:r>
      <w:r>
        <w:rPr>
          <w:rFonts w:hint="eastAsia" w:ascii="宋体" w:hAnsi="宋体" w:eastAsia="宋体"/>
          <w:szCs w:val="21"/>
          <w:lang w:val="en-US" w:eastAsia="zh-CN"/>
        </w:rPr>
        <w:t>龙行编程无人机</w:t>
      </w:r>
    </w:p>
    <w:tbl>
      <w:tblPr>
        <w:tblStyle w:val="7"/>
        <w:tblW w:w="4875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41"/>
        <w:gridCol w:w="2839"/>
        <w:gridCol w:w="1576"/>
        <w:gridCol w:w="2953"/>
      </w:tblGrid>
      <w:tr w14:paraId="35DEAA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470" w:hRule="atLeast"/>
          <w:jc w:val="center"/>
        </w:trPr>
        <w:tc>
          <w:tcPr>
            <w:tcW w:w="566" w:type="pct"/>
          </w:tcPr>
          <w:p w14:paraId="7ACE4F50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电机</w:t>
            </w:r>
          </w:p>
        </w:tc>
        <w:tc>
          <w:tcPr>
            <w:tcW w:w="1708" w:type="pct"/>
          </w:tcPr>
          <w:p w14:paraId="46100CD8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空杯电机</w:t>
            </w:r>
          </w:p>
        </w:tc>
        <w:tc>
          <w:tcPr>
            <w:tcW w:w="948" w:type="pct"/>
          </w:tcPr>
          <w:p w14:paraId="0ADA6050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视觉</w:t>
            </w:r>
          </w:p>
        </w:tc>
        <w:tc>
          <w:tcPr>
            <w:tcW w:w="1776" w:type="pct"/>
          </w:tcPr>
          <w:p w14:paraId="26A740DB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有下视觉</w:t>
            </w:r>
          </w:p>
        </w:tc>
      </w:tr>
      <w:tr w14:paraId="635FD0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470" w:hRule="atLeast"/>
          <w:jc w:val="center"/>
        </w:trPr>
        <w:tc>
          <w:tcPr>
            <w:tcW w:w="566" w:type="pct"/>
          </w:tcPr>
          <w:p w14:paraId="75B17BF9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轴距</w:t>
            </w:r>
          </w:p>
        </w:tc>
        <w:tc>
          <w:tcPr>
            <w:tcW w:w="1708" w:type="pct"/>
          </w:tcPr>
          <w:p w14:paraId="3CFEF98D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150-155</w:t>
            </w: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mm</w:t>
            </w:r>
          </w:p>
        </w:tc>
        <w:tc>
          <w:tcPr>
            <w:tcW w:w="948" w:type="pct"/>
          </w:tcPr>
          <w:p w14:paraId="62F52056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灯光</w:t>
            </w:r>
          </w:p>
        </w:tc>
        <w:tc>
          <w:tcPr>
            <w:tcW w:w="1776" w:type="pct"/>
          </w:tcPr>
          <w:p w14:paraId="1548BD40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有可编程灯光</w:t>
            </w:r>
          </w:p>
        </w:tc>
      </w:tr>
      <w:tr w14:paraId="22DEF5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479" w:hRule="atLeast"/>
          <w:jc w:val="center"/>
        </w:trPr>
        <w:tc>
          <w:tcPr>
            <w:tcW w:w="566" w:type="pct"/>
          </w:tcPr>
          <w:p w14:paraId="1F02A995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桨叶</w:t>
            </w:r>
          </w:p>
        </w:tc>
        <w:tc>
          <w:tcPr>
            <w:tcW w:w="1708" w:type="pct"/>
          </w:tcPr>
          <w:p w14:paraId="71314A5C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不大于</w:t>
            </w: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76mm</w:t>
            </w:r>
          </w:p>
        </w:tc>
        <w:tc>
          <w:tcPr>
            <w:tcW w:w="948" w:type="pct"/>
          </w:tcPr>
          <w:p w14:paraId="5AD46B4D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标签识别</w:t>
            </w:r>
          </w:p>
        </w:tc>
        <w:tc>
          <w:tcPr>
            <w:tcW w:w="1776" w:type="pct"/>
          </w:tcPr>
          <w:p w14:paraId="0C21E245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二维码</w:t>
            </w:r>
          </w:p>
        </w:tc>
      </w:tr>
      <w:tr w14:paraId="434F60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465" w:hRule="atLeast"/>
          <w:jc w:val="center"/>
        </w:trPr>
        <w:tc>
          <w:tcPr>
            <w:tcW w:w="566" w:type="pct"/>
          </w:tcPr>
          <w:p w14:paraId="11857405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红外</w:t>
            </w:r>
          </w:p>
        </w:tc>
        <w:tc>
          <w:tcPr>
            <w:tcW w:w="1708" w:type="pct"/>
          </w:tcPr>
          <w:p w14:paraId="4775C907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支持红外发射拓展</w:t>
            </w:r>
          </w:p>
        </w:tc>
        <w:tc>
          <w:tcPr>
            <w:tcW w:w="948" w:type="pct"/>
          </w:tcPr>
          <w:p w14:paraId="6EA528A7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搬运</w:t>
            </w:r>
          </w:p>
        </w:tc>
        <w:tc>
          <w:tcPr>
            <w:tcW w:w="1776" w:type="pct"/>
          </w:tcPr>
          <w:p w14:paraId="24F88FBC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支持机械手拓展</w:t>
            </w:r>
          </w:p>
        </w:tc>
      </w:tr>
      <w:tr w14:paraId="6444BF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465" w:hRule="atLeast"/>
          <w:jc w:val="center"/>
        </w:trPr>
        <w:tc>
          <w:tcPr>
            <w:tcW w:w="566" w:type="pct"/>
          </w:tcPr>
          <w:p w14:paraId="292EBA7B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蜂鸣器</w:t>
            </w:r>
          </w:p>
        </w:tc>
        <w:tc>
          <w:tcPr>
            <w:tcW w:w="1708" w:type="pct"/>
          </w:tcPr>
          <w:p w14:paraId="1CC9A90B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支持蜂鸣器拓展</w:t>
            </w:r>
          </w:p>
        </w:tc>
        <w:tc>
          <w:tcPr>
            <w:tcW w:w="948" w:type="pct"/>
          </w:tcPr>
          <w:p w14:paraId="1EA2A1BD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全彩</w:t>
            </w:r>
          </w:p>
        </w:tc>
        <w:tc>
          <w:tcPr>
            <w:tcW w:w="1776" w:type="pct"/>
          </w:tcPr>
          <w:p w14:paraId="514F4C92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支持全彩LED拓展</w:t>
            </w:r>
          </w:p>
        </w:tc>
      </w:tr>
      <w:tr w14:paraId="25E6DA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465" w:hRule="atLeast"/>
          <w:jc w:val="center"/>
        </w:trPr>
        <w:tc>
          <w:tcPr>
            <w:tcW w:w="566" w:type="pct"/>
          </w:tcPr>
          <w:p w14:paraId="79EF7F40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电池</w:t>
            </w:r>
          </w:p>
        </w:tc>
        <w:tc>
          <w:tcPr>
            <w:tcW w:w="1708" w:type="pct"/>
          </w:tcPr>
          <w:p w14:paraId="3ABBFED9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1S，额定电压3.8V</w:t>
            </w:r>
          </w:p>
        </w:tc>
        <w:tc>
          <w:tcPr>
            <w:tcW w:w="948" w:type="pct"/>
          </w:tcPr>
          <w:p w14:paraId="4DF07D3E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</w:p>
        </w:tc>
        <w:tc>
          <w:tcPr>
            <w:tcW w:w="1776" w:type="pct"/>
          </w:tcPr>
          <w:p w14:paraId="6205A1D6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</w:p>
        </w:tc>
      </w:tr>
    </w:tbl>
    <w:p w14:paraId="17EA0534">
      <w:pPr>
        <w:spacing w:line="480" w:lineRule="auto"/>
        <w:rPr>
          <w:rFonts w:hint="eastAsia" w:ascii="宋体" w:hAnsi="宋体" w:eastAsia="宋体"/>
          <w:szCs w:val="21"/>
        </w:rPr>
      </w:pPr>
    </w:p>
    <w:p w14:paraId="5CBC74C1">
      <w:pPr>
        <w:spacing w:line="480" w:lineRule="auto"/>
        <w:rPr>
          <w:rFonts w:ascii="宋体" w:hAnsi="宋体" w:eastAsia="宋体"/>
          <w:b/>
          <w:bCs/>
          <w:szCs w:val="21"/>
        </w:rPr>
      </w:pPr>
      <w:r>
        <w:rPr>
          <w:rFonts w:hint="eastAsia" w:ascii="宋体" w:hAnsi="宋体" w:eastAsia="宋体"/>
          <w:b/>
          <w:bCs/>
          <w:szCs w:val="21"/>
        </w:rPr>
        <w:t>三、场地与环境</w:t>
      </w:r>
    </w:p>
    <w:p w14:paraId="5AAC1EB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.比赛场地环境光源以现场照明为准，活动场地无电扇或空调直吹风，相邻两块活动场地间距不小于3米，活动场地上方净空高度不小于2.5米。由于一般赛场环境的不确定因素较多，如：场地表面纹理、环境微风干扰、光照不均匀、比赛场地尺寸可能存在±2cm的误差等，参赛队在编程时必须给予充分考虑。</w:t>
      </w:r>
    </w:p>
    <w:p w14:paraId="5A9E739F"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66" w:line="360" w:lineRule="auto"/>
        <w:ind w:left="0" w:right="-55" w:rightChars="-26" w:firstLine="420" w:firstLineChars="20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2.比赛场地为长方形，长宽尺寸是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200</w:t>
      </w:r>
      <w:r>
        <w:rPr>
          <w:rFonts w:hint="eastAsia" w:ascii="宋体" w:hAnsi="宋体" w:eastAsia="宋体" w:cs="宋体"/>
          <w:sz w:val="21"/>
          <w:szCs w:val="21"/>
        </w:rPr>
        <w:t>cm*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300</w:t>
      </w:r>
      <w:r>
        <w:rPr>
          <w:rFonts w:hint="eastAsia" w:ascii="宋体" w:hAnsi="宋体" w:eastAsia="宋体" w:cs="宋体"/>
          <w:sz w:val="21"/>
          <w:szCs w:val="21"/>
        </w:rPr>
        <w:t>cm，比赛场地四周没有围栏。场地材质是喷绘布。</w:t>
      </w:r>
    </w:p>
    <w:p w14:paraId="4BD08769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42" w:leftChars="0"/>
        <w:jc w:val="center"/>
        <w:textAlignment w:val="auto"/>
        <w:rPr>
          <w:rFonts w:hint="eastAsia" w:ascii="宋体" w:hAnsi="宋体" w:eastAsia="宋体"/>
          <w:szCs w:val="21"/>
          <w:lang w:eastAsia="zh-CN"/>
        </w:rPr>
      </w:pPr>
      <w:r>
        <w:rPr>
          <w:rFonts w:hint="eastAsia" w:ascii="宋体" w:hAnsi="宋体" w:eastAsia="宋体"/>
          <w:szCs w:val="21"/>
          <w:lang w:eastAsia="zh-CN"/>
        </w:rPr>
        <w:drawing>
          <wp:inline distT="0" distB="0" distL="114300" distR="114300">
            <wp:extent cx="3504565" cy="4794885"/>
            <wp:effectExtent l="0" t="0" r="635" b="5715"/>
            <wp:docPr id="5" name="图片 5" descr="标注图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标注图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504565" cy="4794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FE4D34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42" w:leftChars="0"/>
        <w:textAlignment w:val="auto"/>
        <w:rPr>
          <w:rFonts w:hint="eastAsia" w:ascii="宋体" w:hAnsi="宋体" w:eastAsia="宋体"/>
          <w:szCs w:val="21"/>
          <w:lang w:eastAsia="zh-CN"/>
        </w:rPr>
      </w:pPr>
      <w:r>
        <w:rPr>
          <w:rFonts w:hint="eastAsia" w:ascii="宋体" w:hAnsi="宋体" w:eastAsia="宋体"/>
          <w:szCs w:val="21"/>
          <w:lang w:eastAsia="zh-CN"/>
        </w:rPr>
        <w:drawing>
          <wp:inline distT="0" distB="0" distL="114300" distR="114300">
            <wp:extent cx="4324350" cy="3057525"/>
            <wp:effectExtent l="0" t="0" r="0" b="9525"/>
            <wp:docPr id="8" name="图片 8" descr="初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初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24350" cy="305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7BF2BA">
      <w:pPr>
        <w:pStyle w:val="4"/>
        <w:spacing w:before="166" w:line="360" w:lineRule="auto"/>
        <w:ind w:left="0" w:right="-55" w:rightChars="-26" w:firstLine="482" w:firstLineChars="200"/>
        <w:jc w:val="center"/>
        <w:rPr>
          <w:rFonts w:ascii="仿宋" w:hAnsi="仿宋" w:eastAsia="仿宋" w:cs="仿宋"/>
          <w:b/>
          <w:bCs/>
        </w:rPr>
      </w:pPr>
      <w:r>
        <w:rPr>
          <w:rFonts w:hint="eastAsia" w:ascii="仿宋" w:hAnsi="仿宋" w:eastAsia="仿宋" w:cs="仿宋"/>
          <w:b/>
          <w:bCs/>
        </w:rPr>
        <w:t>赛场尺寸</w:t>
      </w:r>
      <w:r>
        <w:rPr>
          <w:rFonts w:hint="eastAsia" w:ascii="仿宋" w:hAnsi="仿宋" w:eastAsia="仿宋" w:cs="仿宋"/>
          <w:b/>
          <w:bCs/>
          <w:lang w:val="en-US" w:eastAsia="zh-CN"/>
        </w:rPr>
        <w:t>及示意</w:t>
      </w:r>
    </w:p>
    <w:p w14:paraId="425FFF73"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66" w:line="360" w:lineRule="auto"/>
        <w:ind w:left="0" w:leftChars="0" w:right="-55" w:rightChars="-26" w:firstLine="420" w:firstLineChars="20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3、</w:t>
      </w:r>
      <w:r>
        <w:rPr>
          <w:rFonts w:hint="eastAsia" w:ascii="宋体" w:hAnsi="宋体" w:eastAsia="宋体" w:cs="宋体"/>
          <w:sz w:val="21"/>
          <w:szCs w:val="21"/>
        </w:rPr>
        <w:t>①②③点：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0cm*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0cm的区域表示飞行器起飞和出发的位置。参赛机器在赛前可放置在该区域内，但飞行器垂直投影不得超出启动区。</w:t>
      </w:r>
    </w:p>
    <w:p w14:paraId="157E462B"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20" w:firstLineChars="20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4、红外点：</w:t>
      </w:r>
      <w:r>
        <w:rPr>
          <w:rFonts w:hint="eastAsia" w:ascii="宋体" w:hAnsi="宋体" w:eastAsia="宋体" w:cs="宋体"/>
          <w:sz w:val="21"/>
          <w:szCs w:val="21"/>
        </w:rPr>
        <w:t>①②③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每个</w:t>
      </w:r>
      <w:r>
        <w:rPr>
          <w:rFonts w:hint="eastAsia" w:ascii="宋体" w:hAnsi="宋体" w:eastAsia="宋体" w:cs="宋体"/>
          <w:sz w:val="21"/>
          <w:szCs w:val="21"/>
        </w:rPr>
        <w:t>点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前方15cm处放置于地面，各有一个可红外控制的LED灯，可显示多种颜色。</w:t>
      </w:r>
    </w:p>
    <w:p w14:paraId="451C6E27"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20" w:firstLineChars="20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5、A区域</w:t>
      </w:r>
      <w:r>
        <w:rPr>
          <w:rFonts w:hint="eastAsia" w:ascii="宋体" w:hAnsi="宋体" w:eastAsia="宋体" w:cs="宋体"/>
          <w:sz w:val="21"/>
          <w:szCs w:val="21"/>
        </w:rPr>
        <w:t>：</w:t>
      </w:r>
      <w:r>
        <w:rPr>
          <w:rFonts w:hint="eastAsia" w:ascii="宋体" w:hAnsi="宋体" w:eastAsia="宋体" w:cs="宋体"/>
          <w:spacing w:val="-3"/>
          <w:sz w:val="21"/>
          <w:szCs w:val="21"/>
          <w:lang w:val="en-US" w:eastAsia="zh-CN"/>
        </w:rPr>
        <w:t>横向双</w:t>
      </w:r>
      <w:r>
        <w:rPr>
          <w:rFonts w:hint="eastAsia" w:ascii="宋体" w:hAnsi="宋体" w:eastAsia="宋体" w:cs="宋体"/>
          <w:spacing w:val="-3"/>
          <w:sz w:val="21"/>
          <w:szCs w:val="21"/>
          <w:lang w:eastAsia="zh-CN"/>
        </w:rPr>
        <w:t>环，圆心离地均为120cm，圆环内径均为45cm</w:t>
      </w:r>
      <w:r>
        <w:rPr>
          <w:rFonts w:hint="eastAsia" w:ascii="宋体" w:hAnsi="宋体" w:eastAsia="宋体" w:cs="宋体"/>
          <w:sz w:val="21"/>
          <w:szCs w:val="21"/>
        </w:rPr>
        <w:t>。</w:t>
      </w:r>
    </w:p>
    <w:p w14:paraId="7AB5F077"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20" w:firstLineChars="20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6、B区域</w:t>
      </w:r>
      <w:r>
        <w:rPr>
          <w:rFonts w:hint="eastAsia" w:ascii="宋体" w:hAnsi="宋体" w:eastAsia="宋体" w:cs="宋体"/>
          <w:sz w:val="21"/>
          <w:szCs w:val="21"/>
        </w:rPr>
        <w:t>：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5个点组合成一个五角星，每个点由3个同心圆构成，同心圆直径分别为10cm、20cm、30cm</w:t>
      </w:r>
      <w:r>
        <w:rPr>
          <w:rFonts w:hint="eastAsia" w:ascii="宋体" w:hAnsi="宋体" w:eastAsia="宋体" w:cs="宋体"/>
          <w:sz w:val="21"/>
          <w:szCs w:val="21"/>
        </w:rPr>
        <w:t>。</w:t>
      </w:r>
    </w:p>
    <w:p w14:paraId="3373F516"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20" w:firstLineChars="200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7、</w:t>
      </w:r>
      <w:r>
        <w:rPr>
          <w:rFonts w:hint="eastAsia" w:ascii="宋体" w:hAnsi="宋体" w:eastAsia="宋体" w:cs="宋体"/>
          <w:sz w:val="21"/>
          <w:szCs w:val="21"/>
        </w:rPr>
        <w:t>二维码：场地内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内置定位</w:t>
      </w:r>
      <w:r>
        <w:rPr>
          <w:rFonts w:hint="eastAsia" w:ascii="宋体" w:hAnsi="宋体" w:eastAsia="宋体" w:cs="宋体"/>
          <w:sz w:val="21"/>
          <w:szCs w:val="21"/>
        </w:rPr>
        <w:t>二维码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。</w:t>
      </w:r>
    </w:p>
    <w:p w14:paraId="26F7AA70"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20" w:firstLineChars="200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</w:p>
    <w:p w14:paraId="65B9ABAE">
      <w:pPr>
        <w:numPr>
          <w:ilvl w:val="0"/>
          <w:numId w:val="1"/>
        </w:numPr>
        <w:spacing w:line="480" w:lineRule="auto"/>
        <w:rPr>
          <w:rFonts w:hint="eastAsia" w:ascii="宋体" w:hAnsi="宋体" w:eastAsia="宋体"/>
          <w:b/>
          <w:bCs/>
          <w:szCs w:val="21"/>
        </w:rPr>
      </w:pPr>
      <w:r>
        <w:rPr>
          <w:rFonts w:hint="eastAsia" w:ascii="宋体" w:hAnsi="宋体" w:eastAsia="宋体"/>
          <w:b/>
          <w:bCs/>
          <w:szCs w:val="21"/>
        </w:rPr>
        <w:t>任务描述</w:t>
      </w:r>
    </w:p>
    <w:p w14:paraId="3E5DC54D">
      <w:pPr>
        <w:numPr>
          <w:ilvl w:val="0"/>
          <w:numId w:val="0"/>
        </w:numPr>
        <w:spacing w:line="480" w:lineRule="auto"/>
        <w:rPr>
          <w:rFonts w:hint="eastAsia" w:ascii="宋体" w:hAnsi="宋体" w:eastAsia="宋体"/>
          <w:b/>
          <w:bCs/>
          <w:szCs w:val="21"/>
          <w:lang w:val="en-US" w:eastAsia="zh-CN"/>
        </w:rPr>
      </w:pPr>
      <w:r>
        <w:rPr>
          <w:rFonts w:hint="eastAsia" w:ascii="宋体" w:hAnsi="宋体" w:eastAsia="宋体"/>
          <w:b/>
          <w:bCs/>
          <w:szCs w:val="21"/>
          <w:lang w:val="en-US" w:eastAsia="zh-CN"/>
        </w:rPr>
        <w:t>赛前抽签</w:t>
      </w:r>
    </w:p>
    <w:p w14:paraId="173A9CE5">
      <w:pPr>
        <w:pStyle w:val="4"/>
        <w:spacing w:line="360" w:lineRule="auto"/>
        <w:ind w:left="0" w:leftChars="0"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</w:t>
      </w:r>
      <w:r>
        <w:rPr>
          <w:rFonts w:hint="eastAsia" w:ascii="宋体" w:hAnsi="宋体" w:eastAsia="宋体" w:cs="宋体"/>
          <w:sz w:val="21"/>
          <w:szCs w:val="21"/>
        </w:rPr>
        <w:t>、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起降</w:t>
      </w:r>
      <w:r>
        <w:rPr>
          <w:rFonts w:hint="eastAsia" w:ascii="宋体" w:hAnsi="宋体" w:eastAsia="宋体" w:cs="宋体"/>
          <w:sz w:val="21"/>
          <w:szCs w:val="21"/>
        </w:rPr>
        <w:t>点。（①②③）</w:t>
      </w:r>
    </w:p>
    <w:p w14:paraId="0681F8CA">
      <w:pPr>
        <w:pStyle w:val="4"/>
        <w:spacing w:line="360" w:lineRule="auto"/>
        <w:ind w:left="0" w:leftChars="0"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、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抽取2个停泊点</w:t>
      </w:r>
      <w:r>
        <w:rPr>
          <w:rFonts w:hint="eastAsia" w:ascii="宋体" w:hAnsi="宋体" w:eastAsia="宋体" w:cs="宋体"/>
          <w:sz w:val="21"/>
          <w:szCs w:val="21"/>
        </w:rPr>
        <w:t>。（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B区域</w:t>
      </w:r>
      <w:r>
        <w:rPr>
          <w:rFonts w:hint="eastAsia" w:ascii="宋体" w:hAnsi="宋体" w:eastAsia="宋体" w:cs="宋体"/>
          <w:sz w:val="21"/>
          <w:szCs w:val="21"/>
        </w:rPr>
        <w:t>）</w:t>
      </w:r>
    </w:p>
    <w:p w14:paraId="0CFB075F">
      <w:pPr>
        <w:numPr>
          <w:ilvl w:val="0"/>
          <w:numId w:val="0"/>
        </w:numPr>
        <w:spacing w:line="480" w:lineRule="auto"/>
        <w:rPr>
          <w:rFonts w:hint="default" w:ascii="宋体" w:hAnsi="宋体" w:eastAsia="宋体"/>
          <w:b/>
          <w:bCs/>
          <w:szCs w:val="21"/>
          <w:lang w:val="en-US" w:eastAsia="zh-CN"/>
        </w:rPr>
      </w:pPr>
      <w:r>
        <w:rPr>
          <w:rFonts w:hint="eastAsia" w:ascii="宋体" w:hAnsi="宋体" w:eastAsia="宋体"/>
          <w:b/>
          <w:bCs/>
          <w:szCs w:val="21"/>
          <w:lang w:val="en-US" w:eastAsia="zh-CN"/>
        </w:rPr>
        <w:t>任务说明</w:t>
      </w:r>
    </w:p>
    <w:p w14:paraId="516EFD4E">
      <w:pPr>
        <w:pStyle w:val="10"/>
        <w:spacing w:line="360" w:lineRule="auto"/>
        <w:ind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1、</w:t>
      </w:r>
      <w:r>
        <w:rPr>
          <w:rFonts w:hint="eastAsia" w:ascii="宋体" w:hAnsi="宋体" w:eastAsia="宋体" w:cs="宋体"/>
          <w:sz w:val="21"/>
          <w:szCs w:val="21"/>
        </w:rPr>
        <w:t>无人机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发射红外线控制起飞点前方红外LED变成红灯</w:t>
      </w:r>
      <w:r>
        <w:rPr>
          <w:rFonts w:hint="eastAsia" w:ascii="宋体" w:hAnsi="宋体" w:eastAsia="宋体" w:cs="宋体"/>
          <w:sz w:val="21"/>
          <w:szCs w:val="21"/>
        </w:rPr>
        <w:t>；</w:t>
      </w:r>
    </w:p>
    <w:p w14:paraId="3D8648B3">
      <w:pPr>
        <w:pStyle w:val="10"/>
        <w:spacing w:line="360" w:lineRule="auto"/>
        <w:ind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、无人机从起飞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点起飞</w:t>
      </w:r>
      <w:r>
        <w:rPr>
          <w:rFonts w:hint="eastAsia" w:ascii="宋体" w:hAnsi="宋体" w:eastAsia="宋体" w:cs="宋体"/>
          <w:sz w:val="21"/>
          <w:szCs w:val="21"/>
        </w:rPr>
        <w:t>（编程前抽签决定），悬停3秒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并使用蜂鸣器报警1下</w:t>
      </w:r>
      <w:r>
        <w:rPr>
          <w:rFonts w:hint="eastAsia" w:ascii="宋体" w:hAnsi="宋体" w:eastAsia="宋体" w:cs="宋体"/>
          <w:sz w:val="21"/>
          <w:szCs w:val="21"/>
        </w:rPr>
        <w:t>；</w:t>
      </w:r>
    </w:p>
    <w:p w14:paraId="54A0075E">
      <w:pPr>
        <w:pStyle w:val="10"/>
        <w:spacing w:line="360" w:lineRule="auto"/>
        <w:ind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、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飞行过A区域一个圆环蜂鸣器报警2下</w:t>
      </w:r>
      <w:r>
        <w:rPr>
          <w:rFonts w:hint="eastAsia" w:ascii="宋体" w:hAnsi="宋体" w:eastAsia="宋体" w:cs="宋体"/>
          <w:sz w:val="21"/>
          <w:szCs w:val="21"/>
        </w:rPr>
        <w:t>；</w:t>
      </w:r>
    </w:p>
    <w:p w14:paraId="3015341A">
      <w:pPr>
        <w:pStyle w:val="10"/>
        <w:spacing w:line="360" w:lineRule="auto"/>
        <w:ind w:firstLine="0" w:firstLineChars="0"/>
        <w:rPr>
          <w:rFonts w:hint="eastAsia" w:ascii="宋体" w:hAnsi="宋体" w:eastAsia="宋体" w:cs="宋体"/>
          <w:sz w:val="21"/>
          <w:szCs w:val="21"/>
          <w:lang w:val="en-US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sz w:val="21"/>
          <w:szCs w:val="21"/>
        </w:rPr>
        <w:t>、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到达B区域按B-1、B-2、B-3、B-4、B-5顺序进行任务，（</w:t>
      </w:r>
      <w:r>
        <w:rPr>
          <w:rFonts w:hint="eastAsia" w:ascii="宋体" w:hAnsi="宋体" w:eastAsia="宋体" w:cs="宋体"/>
          <w:sz w:val="21"/>
          <w:szCs w:val="21"/>
        </w:rPr>
        <w:t>编程前抽签决定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）停泊点任务为降落停泊3秒以上，其他点为悬停声光报警3下，灯光颜色不定。</w:t>
      </w:r>
    </w:p>
    <w:p w14:paraId="063E2E97">
      <w:pPr>
        <w:pStyle w:val="10"/>
        <w:spacing w:line="360" w:lineRule="auto"/>
        <w:ind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1"/>
        </w:rPr>
        <w:t>、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返航飞行过A区域一个圆环蜂鸣器报警2下；</w:t>
      </w:r>
    </w:p>
    <w:p w14:paraId="2C905806">
      <w:pPr>
        <w:pStyle w:val="10"/>
        <w:spacing w:line="360" w:lineRule="auto"/>
        <w:ind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6</w:t>
      </w:r>
      <w:r>
        <w:rPr>
          <w:rFonts w:hint="eastAsia" w:ascii="宋体" w:hAnsi="宋体" w:eastAsia="宋体" w:cs="宋体"/>
          <w:sz w:val="21"/>
          <w:szCs w:val="21"/>
        </w:rPr>
        <w:t>、返航至降落点降落（编程前抽签决定）。</w:t>
      </w:r>
    </w:p>
    <w:p w14:paraId="3924E793">
      <w:pPr>
        <w:pStyle w:val="10"/>
        <w:spacing w:line="360" w:lineRule="auto"/>
        <w:ind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7</w:t>
      </w:r>
      <w:r>
        <w:rPr>
          <w:rFonts w:hint="eastAsia" w:ascii="宋体" w:hAnsi="宋体" w:eastAsia="宋体" w:cs="宋体"/>
          <w:sz w:val="21"/>
          <w:szCs w:val="21"/>
        </w:rPr>
        <w:t>、无人机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发射红外线控制降落点前方红外LED变成绿灯</w:t>
      </w:r>
      <w:r>
        <w:rPr>
          <w:rFonts w:hint="eastAsia" w:ascii="宋体" w:hAnsi="宋体" w:eastAsia="宋体" w:cs="宋体"/>
          <w:sz w:val="21"/>
          <w:szCs w:val="21"/>
        </w:rPr>
        <w:t>；（编程前抽签决定）。</w:t>
      </w:r>
    </w:p>
    <w:p w14:paraId="760663D4">
      <w:pPr>
        <w:numPr>
          <w:ilvl w:val="0"/>
          <w:numId w:val="0"/>
        </w:numPr>
        <w:spacing w:line="480" w:lineRule="auto"/>
        <w:rPr>
          <w:rFonts w:hint="default" w:ascii="宋体" w:hAnsi="宋体" w:eastAsia="宋体"/>
          <w:b/>
          <w:bCs/>
          <w:szCs w:val="21"/>
          <w:lang w:val="en-US" w:eastAsia="zh-CN"/>
        </w:rPr>
      </w:pPr>
      <w:r>
        <w:rPr>
          <w:rFonts w:hint="eastAsia" w:ascii="宋体" w:hAnsi="宋体" w:eastAsia="宋体"/>
          <w:b/>
          <w:bCs/>
          <w:szCs w:val="21"/>
          <w:lang w:val="en-US" w:eastAsia="zh-CN"/>
        </w:rPr>
        <w:t>得分细节</w:t>
      </w:r>
    </w:p>
    <w:p w14:paraId="35E634A0">
      <w:pPr>
        <w:pStyle w:val="10"/>
        <w:numPr>
          <w:ilvl w:val="0"/>
          <w:numId w:val="0"/>
        </w:numPr>
        <w:spacing w:line="360" w:lineRule="auto"/>
        <w:ind w:left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计时方式：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起飞点前方LED灯变红或者无人机桨叶转动开始计时</w:t>
      </w:r>
      <w:r>
        <w:rPr>
          <w:rFonts w:hint="eastAsia" w:ascii="宋体" w:hAnsi="宋体" w:eastAsia="宋体" w:cs="宋体"/>
          <w:sz w:val="21"/>
          <w:szCs w:val="21"/>
        </w:rPr>
        <w:t>，降落后螺旋桨停转结束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后且降落点前方led灯变绿结束计时</w:t>
      </w:r>
      <w:r>
        <w:rPr>
          <w:rFonts w:hint="eastAsia" w:ascii="宋体" w:hAnsi="宋体" w:eastAsia="宋体" w:cs="宋体"/>
          <w:sz w:val="21"/>
          <w:szCs w:val="21"/>
        </w:rPr>
        <w:t>。</w:t>
      </w:r>
    </w:p>
    <w:p w14:paraId="31CDC09B">
      <w:pPr>
        <w:pStyle w:val="10"/>
        <w:numPr>
          <w:ilvl w:val="0"/>
          <w:numId w:val="0"/>
        </w:numPr>
        <w:spacing w:line="360" w:lineRule="auto"/>
        <w:ind w:left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停泊点停泊：无人机中心6cm部分在3环内为优秀，压住三环内线为良好，压住三环外线且为及格，在三环外为不及格。</w:t>
      </w:r>
    </w:p>
    <w:p w14:paraId="771A290B">
      <w:pPr>
        <w:spacing w:before="156" w:beforeLines="50" w:after="156" w:afterLines="50"/>
        <w:rPr>
          <w:rFonts w:ascii="仿宋" w:hAnsi="仿宋" w:eastAsia="仿宋" w:cs="仿宋"/>
          <w:b/>
          <w:bCs/>
          <w:sz w:val="24"/>
          <w:szCs w:val="24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返航</w:t>
      </w:r>
      <w:r>
        <w:rPr>
          <w:rFonts w:ascii="仿宋" w:hAnsi="仿宋" w:eastAsia="仿宋" w:cs="仿宋"/>
          <w:b/>
          <w:bCs/>
          <w:sz w:val="24"/>
          <w:szCs w:val="24"/>
        </w:rPr>
        <w:t>着陆位置得分示意：</w:t>
      </w:r>
    </w:p>
    <w:p w14:paraId="1A9C950A">
      <w:pPr>
        <w:spacing w:before="156" w:beforeLines="50" w:after="156" w:afterLines="50"/>
        <w:jc w:val="center"/>
        <w:rPr>
          <w:rFonts w:hint="eastAsia" w:ascii="宋体" w:hAnsi="仿宋" w:eastAsia="宋体" w:cs="仿宋"/>
          <w:sz w:val="24"/>
          <w:szCs w:val="24"/>
          <w:lang w:val="en-US" w:eastAsia="zh-CN"/>
        </w:rPr>
      </w:pPr>
      <w:r>
        <w:rPr>
          <w:rFonts w:hint="eastAsia" w:eastAsia="宋体"/>
          <w:sz w:val="24"/>
          <w:szCs w:val="28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3780155</wp:posOffset>
            </wp:positionH>
            <wp:positionV relativeFrom="paragraph">
              <wp:posOffset>156210</wp:posOffset>
            </wp:positionV>
            <wp:extent cx="871855" cy="865505"/>
            <wp:effectExtent l="0" t="0" r="4445" b="10795"/>
            <wp:wrapNone/>
            <wp:docPr id="44" name="图片 44" descr="150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150-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1855" cy="865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sz w:val="24"/>
          <w:szCs w:val="28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984250</wp:posOffset>
            </wp:positionH>
            <wp:positionV relativeFrom="paragraph">
              <wp:posOffset>138430</wp:posOffset>
            </wp:positionV>
            <wp:extent cx="871855" cy="865505"/>
            <wp:effectExtent l="0" t="0" r="4445" b="10795"/>
            <wp:wrapNone/>
            <wp:docPr id="45" name="图片 45" descr="150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150-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1855" cy="865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仿宋" w:eastAsia="宋体" w:cs="仿宋"/>
          <w:sz w:val="24"/>
          <w:szCs w:val="24"/>
        </w:rPr>
        <w:drawing>
          <wp:inline distT="0" distB="0" distL="114300" distR="114300">
            <wp:extent cx="1146810" cy="1139190"/>
            <wp:effectExtent l="0" t="0" r="15240" b="3810"/>
            <wp:docPr id="46" name="图片 46" descr="C:\Users\Dell\Desktop\30.png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C:\Users\Dell\Desktop\30.png3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46810" cy="113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仿宋" w:eastAsia="宋体" w:cs="仿宋"/>
          <w:sz w:val="24"/>
          <w:szCs w:val="24"/>
        </w:rPr>
        <w:t xml:space="preserve">   </w:t>
      </w:r>
      <w:r>
        <w:rPr>
          <w:rFonts w:hint="eastAsia" w:ascii="宋体" w:hAnsi="仿宋" w:eastAsia="宋体" w:cs="仿宋"/>
          <w:sz w:val="24"/>
          <w:szCs w:val="24"/>
          <w:lang w:val="en-US" w:eastAsia="zh-CN"/>
        </w:rPr>
        <w:t xml:space="preserve">              </w:t>
      </w:r>
      <w:r>
        <w:rPr>
          <w:rFonts w:hint="eastAsia" w:ascii="宋体" w:hAnsi="仿宋" w:eastAsia="宋体" w:cs="仿宋"/>
          <w:sz w:val="24"/>
          <w:szCs w:val="24"/>
        </w:rPr>
        <w:drawing>
          <wp:inline distT="0" distB="0" distL="114300" distR="114300">
            <wp:extent cx="1146810" cy="1139190"/>
            <wp:effectExtent l="0" t="0" r="15240" b="3810"/>
            <wp:docPr id="47" name="图片 47" descr="C:\Users\Dell\Desktop\30.png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C:\Users\Dell\Desktop\30.png3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46810" cy="113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仿宋" w:eastAsia="宋体" w:cs="仿宋"/>
          <w:sz w:val="24"/>
          <w:szCs w:val="24"/>
          <w:lang w:val="en-US" w:eastAsia="zh-CN"/>
        </w:rPr>
        <w:t xml:space="preserve">   </w:t>
      </w:r>
    </w:p>
    <w:p w14:paraId="3D5089D8">
      <w:pPr>
        <w:spacing w:before="156" w:beforeLines="50" w:after="156" w:afterLines="50"/>
        <w:jc w:val="center"/>
        <w:rPr>
          <w:rFonts w:hint="eastAsia" w:ascii="仿宋" w:hAnsi="仿宋" w:eastAsia="仿宋" w:cs="仿宋"/>
          <w:b/>
          <w:bCs/>
          <w:sz w:val="24"/>
          <w:szCs w:val="24"/>
        </w:rPr>
      </w:pPr>
      <w:r>
        <w:rPr>
          <w:rFonts w:ascii="仿宋" w:hAnsi="仿宋" w:eastAsia="仿宋" w:cs="仿宋"/>
          <w:b/>
          <w:bCs/>
          <w:sz w:val="24"/>
          <w:szCs w:val="24"/>
        </w:rPr>
        <w:t>完美着陆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 xml:space="preserve">   </w:t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 xml:space="preserve">              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 xml:space="preserve">       良好着陆</w:t>
      </w:r>
    </w:p>
    <w:p w14:paraId="60782992">
      <w:pPr>
        <w:spacing w:before="156" w:beforeLines="50" w:after="156" w:afterLines="50"/>
        <w:jc w:val="center"/>
        <w:rPr>
          <w:rFonts w:eastAsia="宋体"/>
          <w:sz w:val="24"/>
          <w:szCs w:val="28"/>
        </w:rPr>
      </w:pPr>
      <w:r>
        <w:rPr>
          <w:rFonts w:hint="eastAsia" w:eastAsia="宋体"/>
          <w:sz w:val="24"/>
          <w:szCs w:val="28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4465320</wp:posOffset>
            </wp:positionH>
            <wp:positionV relativeFrom="paragraph">
              <wp:posOffset>158115</wp:posOffset>
            </wp:positionV>
            <wp:extent cx="871855" cy="865505"/>
            <wp:effectExtent l="0" t="0" r="4445" b="10795"/>
            <wp:wrapNone/>
            <wp:docPr id="48" name="图片 48" descr="150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150-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1855" cy="865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sz w:val="24"/>
          <w:szCs w:val="28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253365</wp:posOffset>
            </wp:positionH>
            <wp:positionV relativeFrom="paragraph">
              <wp:posOffset>166370</wp:posOffset>
            </wp:positionV>
            <wp:extent cx="871855" cy="865505"/>
            <wp:effectExtent l="0" t="0" r="4445" b="10795"/>
            <wp:wrapNone/>
            <wp:docPr id="49" name="图片 49" descr="150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150-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1855" cy="865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仿宋" w:eastAsia="宋体" w:cs="仿宋"/>
          <w:sz w:val="24"/>
          <w:szCs w:val="24"/>
        </w:rPr>
        <w:drawing>
          <wp:inline distT="0" distB="0" distL="114300" distR="114300">
            <wp:extent cx="1146810" cy="1139190"/>
            <wp:effectExtent l="0" t="0" r="15240" b="3810"/>
            <wp:docPr id="50" name="图片 50" descr="C:\Users\Dell\Desktop\30.png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C:\Users\Dell\Desktop\30.png3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46810" cy="113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仿宋" w:eastAsia="宋体" w:cs="仿宋"/>
          <w:sz w:val="24"/>
          <w:szCs w:val="24"/>
          <w:lang w:val="en-US" w:eastAsia="zh-CN"/>
        </w:rPr>
        <w:t xml:space="preserve">                 </w:t>
      </w:r>
      <w:r>
        <w:rPr>
          <w:rFonts w:hint="eastAsia" w:ascii="宋体" w:hAnsi="仿宋" w:eastAsia="宋体" w:cs="仿宋"/>
          <w:sz w:val="24"/>
          <w:szCs w:val="24"/>
        </w:rPr>
        <w:drawing>
          <wp:inline distT="0" distB="0" distL="114300" distR="114300">
            <wp:extent cx="1146810" cy="1139190"/>
            <wp:effectExtent l="0" t="0" r="15240" b="3810"/>
            <wp:docPr id="51" name="图片 51" descr="C:\Users\Dell\Desktop\30.png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 descr="C:\Users\Dell\Desktop\30.png3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46810" cy="113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05317A">
      <w:pPr>
        <w:pStyle w:val="10"/>
        <w:ind w:left="0" w:leftChars="0" w:firstLine="482" w:firstLineChars="200"/>
        <w:rPr>
          <w:rFonts w:hint="eastAsia" w:ascii="仿宋" w:hAnsi="仿宋" w:eastAsia="仿宋" w:cs="仿宋"/>
          <w:b/>
          <w:bCs/>
          <w:sz w:val="24"/>
          <w:szCs w:val="24"/>
        </w:rPr>
      </w:pPr>
      <w:r>
        <w:rPr>
          <w:rFonts w:hint="eastAsia" w:ascii="仿宋" w:hAnsi="仿宋" w:eastAsia="仿宋" w:cs="仿宋"/>
          <w:b/>
          <w:bCs/>
          <w:sz w:val="24"/>
          <w:szCs w:val="24"/>
        </w:rPr>
        <w:t xml:space="preserve">   </w:t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 xml:space="preserve">       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>及格</w:t>
      </w:r>
      <w:r>
        <w:rPr>
          <w:rFonts w:ascii="仿宋" w:hAnsi="仿宋" w:eastAsia="仿宋" w:cs="仿宋"/>
          <w:b/>
          <w:bCs/>
          <w:sz w:val="24"/>
          <w:szCs w:val="24"/>
        </w:rPr>
        <w:t>着陆</w:t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 xml:space="preserve">                       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 xml:space="preserve">不及格着陆 </w:t>
      </w:r>
    </w:p>
    <w:p w14:paraId="60242733">
      <w:pPr>
        <w:ind w:firstLine="482" w:firstLineChars="200"/>
        <w:rPr>
          <w:rFonts w:hint="eastAsia" w:ascii="仿宋" w:hAnsi="仿宋" w:eastAsia="仿宋" w:cs="仿宋"/>
          <w:b/>
          <w:bCs/>
          <w:sz w:val="24"/>
          <w:szCs w:val="24"/>
        </w:rPr>
      </w:pPr>
    </w:p>
    <w:p w14:paraId="4C45FB27">
      <w:pPr>
        <w:spacing w:before="156" w:beforeLines="50" w:after="156" w:afterLines="50"/>
        <w:rPr>
          <w:rFonts w:hint="eastAsia" w:ascii="仿宋" w:hAnsi="仿宋" w:eastAsia="仿宋" w:cs="仿宋"/>
          <w:b/>
          <w:bCs/>
          <w:sz w:val="24"/>
          <w:szCs w:val="24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停泊</w:t>
      </w:r>
      <w:r>
        <w:rPr>
          <w:rFonts w:ascii="仿宋" w:hAnsi="仿宋" w:eastAsia="仿宋" w:cs="仿宋"/>
          <w:b/>
          <w:bCs/>
          <w:sz w:val="24"/>
          <w:szCs w:val="24"/>
        </w:rPr>
        <w:t>着陆位置得分示意：</w:t>
      </w:r>
    </w:p>
    <w:p w14:paraId="56A1DB38">
      <w:pPr>
        <w:jc w:val="center"/>
        <w:rPr>
          <w:rFonts w:hint="eastAsia" w:ascii="仿宋" w:hAnsi="仿宋" w:eastAsia="仿宋" w:cs="仿宋"/>
          <w:b/>
          <w:bCs/>
          <w:sz w:val="24"/>
          <w:szCs w:val="24"/>
        </w:rPr>
      </w:pPr>
      <w:r>
        <w:rPr>
          <w:rFonts w:hint="eastAsia" w:eastAsia="宋体"/>
          <w:sz w:val="24"/>
          <w:szCs w:val="28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3751580</wp:posOffset>
            </wp:positionH>
            <wp:positionV relativeFrom="paragraph">
              <wp:posOffset>360045</wp:posOffset>
            </wp:positionV>
            <wp:extent cx="871855" cy="865505"/>
            <wp:effectExtent l="0" t="0" r="4445" b="10795"/>
            <wp:wrapNone/>
            <wp:docPr id="52" name="图片 52" descr="150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150-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1855" cy="865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sz w:val="24"/>
          <w:szCs w:val="28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1071880</wp:posOffset>
            </wp:positionH>
            <wp:positionV relativeFrom="paragraph">
              <wp:posOffset>369570</wp:posOffset>
            </wp:positionV>
            <wp:extent cx="871855" cy="865505"/>
            <wp:effectExtent l="0" t="0" r="4445" b="10795"/>
            <wp:wrapNone/>
            <wp:docPr id="53" name="图片 53" descr="150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150-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1855" cy="865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/>
          <w:bCs/>
          <w:sz w:val="24"/>
          <w:szCs w:val="24"/>
        </w:rPr>
        <w:drawing>
          <wp:inline distT="0" distB="0" distL="114300" distR="114300">
            <wp:extent cx="1480820" cy="1479550"/>
            <wp:effectExtent l="0" t="0" r="5080" b="6350"/>
            <wp:docPr id="54" name="图片 54" descr="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圈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80820" cy="147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 xml:space="preserve">          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drawing>
          <wp:inline distT="0" distB="0" distL="114300" distR="114300">
            <wp:extent cx="1480820" cy="1479550"/>
            <wp:effectExtent l="0" t="0" r="5080" b="6350"/>
            <wp:docPr id="55" name="图片 55" descr="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圈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80820" cy="147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D7D905">
      <w:pPr>
        <w:spacing w:before="156" w:beforeLines="50" w:after="156" w:afterLines="50"/>
        <w:jc w:val="center"/>
        <w:rPr>
          <w:rFonts w:hint="eastAsia" w:ascii="仿宋" w:hAnsi="仿宋" w:eastAsia="仿宋" w:cs="仿宋"/>
          <w:b/>
          <w:bCs/>
          <w:sz w:val="24"/>
          <w:szCs w:val="24"/>
          <w:lang w:eastAsia="zh-CN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完美停泊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 xml:space="preserve">  </w:t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 xml:space="preserve">              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 xml:space="preserve">       良好</w:t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停泊</w:t>
      </w:r>
    </w:p>
    <w:p w14:paraId="0B215430">
      <w:pPr>
        <w:jc w:val="center"/>
        <w:rPr>
          <w:rFonts w:hint="eastAsia" w:ascii="仿宋" w:hAnsi="仿宋" w:eastAsia="仿宋" w:cs="仿宋"/>
          <w:b/>
          <w:bCs/>
          <w:sz w:val="24"/>
          <w:szCs w:val="24"/>
        </w:rPr>
      </w:pPr>
      <w:r>
        <w:rPr>
          <w:rFonts w:hint="eastAsia" w:eastAsia="宋体"/>
          <w:sz w:val="24"/>
          <w:szCs w:val="28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4244340</wp:posOffset>
            </wp:positionH>
            <wp:positionV relativeFrom="paragraph">
              <wp:posOffset>365760</wp:posOffset>
            </wp:positionV>
            <wp:extent cx="871855" cy="865505"/>
            <wp:effectExtent l="0" t="0" r="4445" b="10795"/>
            <wp:wrapNone/>
            <wp:docPr id="56" name="图片 56" descr="150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 descr="150-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1855" cy="865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sz w:val="24"/>
          <w:szCs w:val="28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410210</wp:posOffset>
            </wp:positionH>
            <wp:positionV relativeFrom="paragraph">
              <wp:posOffset>365125</wp:posOffset>
            </wp:positionV>
            <wp:extent cx="871855" cy="865505"/>
            <wp:effectExtent l="0" t="0" r="4445" b="10795"/>
            <wp:wrapNone/>
            <wp:docPr id="57" name="图片 57" descr="150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 descr="150-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1855" cy="865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/>
          <w:bCs/>
          <w:sz w:val="24"/>
          <w:szCs w:val="24"/>
        </w:rPr>
        <w:drawing>
          <wp:inline distT="0" distB="0" distL="114300" distR="114300">
            <wp:extent cx="1480820" cy="1479550"/>
            <wp:effectExtent l="0" t="0" r="5080" b="6350"/>
            <wp:docPr id="58" name="图片 58" descr="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 descr="圈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80820" cy="147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 xml:space="preserve">       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 xml:space="preserve">   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drawing>
          <wp:inline distT="0" distB="0" distL="114300" distR="114300">
            <wp:extent cx="1480820" cy="1479550"/>
            <wp:effectExtent l="0" t="0" r="5080" b="6350"/>
            <wp:docPr id="59" name="图片 59" descr="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 descr="圈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80820" cy="147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732FA2">
      <w:pPr>
        <w:spacing w:before="156" w:beforeLines="50" w:after="156" w:afterLines="50"/>
        <w:jc w:val="center"/>
        <w:rPr>
          <w:rFonts w:hint="eastAsia" w:ascii="仿宋" w:hAnsi="仿宋" w:eastAsia="仿宋" w:cs="仿宋"/>
          <w:b/>
          <w:bCs/>
          <w:sz w:val="24"/>
          <w:szCs w:val="24"/>
          <w:lang w:eastAsia="zh-CN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及格停泊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 xml:space="preserve">  </w:t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 xml:space="preserve">              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 xml:space="preserve">       </w:t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不及格停泊</w:t>
      </w:r>
    </w:p>
    <w:p w14:paraId="376A2D2B">
      <w:pPr>
        <w:jc w:val="center"/>
        <w:rPr>
          <w:rFonts w:hint="eastAsia" w:ascii="仿宋" w:hAnsi="仿宋" w:eastAsia="仿宋" w:cs="仿宋"/>
          <w:b/>
          <w:bCs/>
          <w:sz w:val="24"/>
          <w:szCs w:val="24"/>
        </w:rPr>
      </w:pPr>
    </w:p>
    <w:p w14:paraId="43065B99">
      <w:pPr>
        <w:pStyle w:val="10"/>
        <w:spacing w:line="480" w:lineRule="auto"/>
        <w:ind w:left="0" w:leftChars="0" w:firstLine="0" w:firstLineChars="0"/>
        <w:rPr>
          <w:rFonts w:ascii="宋体" w:hAnsi="宋体" w:eastAsia="宋体"/>
          <w:szCs w:val="21"/>
        </w:rPr>
      </w:pPr>
    </w:p>
    <w:p w14:paraId="22C83E4F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0"/>
        <w:textAlignment w:val="auto"/>
        <w:rPr>
          <w:rFonts w:hint="eastAsia" w:ascii="宋体" w:hAnsi="宋体" w:eastAsia="宋体"/>
          <w:b/>
          <w:bCs/>
          <w:sz w:val="21"/>
          <w:szCs w:val="21"/>
        </w:rPr>
      </w:pPr>
      <w:r>
        <w:rPr>
          <w:rFonts w:hint="eastAsia" w:ascii="宋体" w:hAnsi="宋体" w:eastAsia="宋体"/>
          <w:b/>
          <w:bCs/>
          <w:sz w:val="21"/>
          <w:szCs w:val="21"/>
          <w:lang w:val="en-US" w:eastAsia="zh-CN"/>
        </w:rPr>
        <w:t>五、</w:t>
      </w:r>
      <w:r>
        <w:rPr>
          <w:rFonts w:hint="eastAsia" w:ascii="宋体" w:hAnsi="宋体" w:eastAsia="宋体"/>
          <w:b/>
          <w:bCs/>
          <w:sz w:val="21"/>
          <w:szCs w:val="21"/>
        </w:rPr>
        <w:t>展示交流</w:t>
      </w:r>
    </w:p>
    <w:p w14:paraId="53C09557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1、</w:t>
      </w:r>
      <w:r>
        <w:rPr>
          <w:rFonts w:hint="eastAsia" w:ascii="宋体" w:hAnsi="宋体" w:eastAsia="宋体"/>
          <w:sz w:val="21"/>
          <w:szCs w:val="21"/>
        </w:rPr>
        <w:t>展示当天选手携带设备进行检录，完成检录后在候场区等待上场通知。</w:t>
      </w:r>
    </w:p>
    <w:p w14:paraId="4D4509A5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2、</w:t>
      </w:r>
      <w:r>
        <w:rPr>
          <w:rFonts w:hint="eastAsia" w:ascii="宋体" w:hAnsi="宋体" w:eastAsia="宋体"/>
          <w:sz w:val="21"/>
          <w:szCs w:val="21"/>
        </w:rPr>
        <w:t>上场后选手进行设备、场地和道具的检查，准备完成后向裁判示意。</w:t>
      </w:r>
    </w:p>
    <w:p w14:paraId="2404726D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3、</w:t>
      </w:r>
      <w:r>
        <w:rPr>
          <w:rFonts w:hint="eastAsia" w:ascii="宋体" w:hAnsi="宋体" w:eastAsia="宋体"/>
          <w:sz w:val="21"/>
          <w:szCs w:val="21"/>
        </w:rPr>
        <w:t>展示过程中，选手坐在电脑前，不得触碰电脑、遥控器、裁判示意计时停止后方可进入场地收取设备。</w:t>
      </w:r>
    </w:p>
    <w:p w14:paraId="03FD18AF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4、</w:t>
      </w:r>
      <w:r>
        <w:rPr>
          <w:rFonts w:hint="eastAsia" w:ascii="宋体" w:hAnsi="宋体" w:eastAsia="宋体"/>
          <w:sz w:val="21"/>
          <w:szCs w:val="21"/>
        </w:rPr>
        <w:t>选手确认成绩并完成签字，将设备交由裁判，进行封存。</w:t>
      </w:r>
    </w:p>
    <w:p w14:paraId="0A87C900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5、</w:t>
      </w:r>
      <w:r>
        <w:rPr>
          <w:rFonts w:hint="eastAsia" w:ascii="宋体" w:hAnsi="宋体" w:eastAsia="宋体"/>
          <w:szCs w:val="21"/>
          <w:lang w:val="en-US" w:eastAsia="zh-CN"/>
        </w:rPr>
        <w:t>单轮比赛时长：180秒。</w:t>
      </w:r>
    </w:p>
    <w:p w14:paraId="29A8170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/>
        <w:textAlignment w:val="auto"/>
        <w:rPr>
          <w:rFonts w:ascii="宋体" w:hAnsi="宋体" w:eastAsia="宋体"/>
          <w:b/>
          <w:bCs/>
          <w:sz w:val="21"/>
          <w:szCs w:val="21"/>
        </w:rPr>
      </w:pPr>
      <w:r>
        <w:rPr>
          <w:rFonts w:hint="eastAsia" w:ascii="宋体" w:hAnsi="宋体" w:eastAsia="宋体"/>
          <w:b/>
          <w:bCs/>
          <w:sz w:val="21"/>
          <w:szCs w:val="21"/>
        </w:rPr>
        <w:t>七、犯规和取消展示资格</w:t>
      </w:r>
    </w:p>
    <w:p w14:paraId="0ED2D83F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1、</w:t>
      </w:r>
      <w:r>
        <w:rPr>
          <w:rFonts w:hint="eastAsia" w:ascii="宋体" w:hAnsi="宋体" w:eastAsia="宋体"/>
          <w:sz w:val="21"/>
          <w:szCs w:val="21"/>
        </w:rPr>
        <w:t>经过通知未及时到场的参赛队取消其参赛资格。</w:t>
      </w:r>
    </w:p>
    <w:p w14:paraId="1C80FFF7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2、</w:t>
      </w:r>
      <w:r>
        <w:rPr>
          <w:rFonts w:hint="eastAsia" w:ascii="宋体" w:hAnsi="宋体" w:eastAsia="宋体"/>
          <w:sz w:val="21"/>
          <w:szCs w:val="21"/>
        </w:rPr>
        <w:t>裁判宣布计时开始后过三分钟飞机仍未起飞者，本轮比赛弃权处理。</w:t>
      </w:r>
    </w:p>
    <w:p w14:paraId="793D9F30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3、</w:t>
      </w:r>
      <w:r>
        <w:rPr>
          <w:rFonts w:hint="eastAsia" w:ascii="宋体" w:hAnsi="宋体" w:eastAsia="宋体"/>
          <w:sz w:val="21"/>
          <w:szCs w:val="21"/>
        </w:rPr>
        <w:t>言行干扰到他人正常，影响飞行的取消比赛资格。</w:t>
      </w:r>
    </w:p>
    <w:p w14:paraId="718280FF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4、</w:t>
      </w:r>
      <w:r>
        <w:rPr>
          <w:rFonts w:hint="eastAsia" w:ascii="宋体" w:hAnsi="宋体" w:eastAsia="宋体"/>
          <w:sz w:val="21"/>
          <w:szCs w:val="21"/>
        </w:rPr>
        <w:t>参赛队员不听从裁判员的指令，取消其参赛资格。</w:t>
      </w:r>
    </w:p>
    <w:p w14:paraId="21D9D3C9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5、</w:t>
      </w:r>
      <w:r>
        <w:rPr>
          <w:rFonts w:hint="eastAsia" w:ascii="宋体" w:hAnsi="宋体" w:eastAsia="宋体"/>
          <w:sz w:val="21"/>
          <w:szCs w:val="21"/>
        </w:rPr>
        <w:t>参赛队员第一次误手动操控给予警告，第二次误手动操控视为本轮比赛弃权处理。</w:t>
      </w:r>
    </w:p>
    <w:p w14:paraId="29F4BDA3">
      <w:pPr>
        <w:widowControl/>
        <w:jc w:val="left"/>
        <w:rPr>
          <w:rFonts w:hint="eastAsia" w:ascii="等线" w:hAnsi="等线" w:eastAsia="等线" w:cs="宋体"/>
          <w:b/>
          <w:bCs/>
          <w:color w:val="000000"/>
          <w:kern w:val="0"/>
          <w:sz w:val="32"/>
          <w:szCs w:val="32"/>
        </w:rPr>
      </w:pPr>
      <w:r>
        <w:rPr>
          <w:rFonts w:ascii="宋体" w:hAnsi="宋体" w:eastAsia="宋体"/>
          <w:szCs w:val="21"/>
        </w:rPr>
        <w:br w:type="page"/>
      </w:r>
      <w:r>
        <w:rPr>
          <w:rFonts w:hint="eastAsia" w:ascii="等线" w:hAnsi="等线" w:eastAsia="等线" w:cs="宋体"/>
          <w:b/>
          <w:bCs/>
          <w:color w:val="000000"/>
          <w:kern w:val="0"/>
          <w:sz w:val="32"/>
          <w:szCs w:val="32"/>
        </w:rPr>
        <w:t>202</w:t>
      </w:r>
      <w:r>
        <w:rPr>
          <w:rFonts w:hint="eastAsia" w:ascii="等线" w:hAnsi="等线" w:eastAsia="等线" w:cs="宋体"/>
          <w:b/>
          <w:bCs/>
          <w:color w:val="000000"/>
          <w:kern w:val="0"/>
          <w:sz w:val="32"/>
          <w:szCs w:val="32"/>
          <w:lang w:val="en-US" w:eastAsia="zh-CN"/>
        </w:rPr>
        <w:t>5</w:t>
      </w:r>
      <w:r>
        <w:rPr>
          <w:rFonts w:hint="eastAsia" w:ascii="等线" w:hAnsi="等线" w:eastAsia="等线" w:cs="宋体"/>
          <w:b/>
          <w:bCs/>
          <w:color w:val="000000"/>
          <w:kern w:val="0"/>
          <w:sz w:val="32"/>
          <w:szCs w:val="32"/>
        </w:rPr>
        <w:t>湖北省学生</w:t>
      </w:r>
      <w:r>
        <w:rPr>
          <w:rFonts w:hint="eastAsia" w:ascii="等线" w:hAnsi="等线" w:eastAsia="等线" w:cs="宋体"/>
          <w:b/>
          <w:bCs/>
          <w:color w:val="000000"/>
          <w:kern w:val="0"/>
          <w:sz w:val="32"/>
          <w:szCs w:val="32"/>
          <w:lang w:val="en-US" w:eastAsia="zh-CN"/>
        </w:rPr>
        <w:t>数字</w:t>
      </w:r>
      <w:r>
        <w:rPr>
          <w:rFonts w:hint="eastAsia" w:ascii="等线" w:hAnsi="等线" w:eastAsia="等线" w:cs="宋体"/>
          <w:b/>
          <w:bCs/>
          <w:color w:val="000000"/>
          <w:kern w:val="0"/>
          <w:sz w:val="32"/>
          <w:szCs w:val="32"/>
        </w:rPr>
        <w:t>素养提升实践活动计分表（</w:t>
      </w:r>
      <w:r>
        <w:rPr>
          <w:rFonts w:hint="eastAsia" w:ascii="等线" w:hAnsi="等线" w:eastAsia="等线" w:cs="宋体"/>
          <w:b/>
          <w:bCs/>
          <w:color w:val="000000"/>
          <w:kern w:val="0"/>
          <w:sz w:val="32"/>
          <w:szCs w:val="32"/>
          <w:lang w:val="en-US" w:eastAsia="zh-CN"/>
        </w:rPr>
        <w:t>初中</w:t>
      </w:r>
      <w:r>
        <w:rPr>
          <w:rFonts w:hint="eastAsia" w:ascii="等线" w:hAnsi="等线" w:eastAsia="等线" w:cs="宋体"/>
          <w:b/>
          <w:bCs/>
          <w:color w:val="000000"/>
          <w:kern w:val="0"/>
          <w:sz w:val="32"/>
          <w:szCs w:val="32"/>
        </w:rPr>
        <w:t>）</w:t>
      </w:r>
    </w:p>
    <w:p w14:paraId="7FAF713E">
      <w:pPr>
        <w:widowControl/>
        <w:jc w:val="left"/>
        <w:rPr>
          <w:rFonts w:hint="eastAsia" w:ascii="等线" w:hAnsi="等线" w:eastAsia="等线" w:cs="宋体"/>
          <w:color w:val="000000"/>
          <w:kern w:val="0"/>
          <w:sz w:val="22"/>
        </w:rPr>
      </w:pPr>
      <w:r>
        <w:rPr>
          <w:rFonts w:hint="eastAsia" w:ascii="等线" w:hAnsi="等线" w:eastAsia="等线" w:cs="宋体"/>
          <w:color w:val="000000"/>
          <w:kern w:val="0"/>
          <w:szCs w:val="21"/>
        </w:rPr>
        <w:t>活动学校：</w:t>
      </w:r>
      <w:r>
        <w:rPr>
          <w:rFonts w:hint="eastAsia" w:ascii="等线" w:hAnsi="等线" w:eastAsia="等线" w:cs="宋体"/>
          <w:color w:val="000000"/>
          <w:kern w:val="0"/>
          <w:szCs w:val="21"/>
          <w:lang w:val="en-US" w:eastAsia="zh-CN"/>
        </w:rPr>
        <w:t xml:space="preserve">                   </w:t>
      </w:r>
      <w:r>
        <w:rPr>
          <w:rFonts w:hint="eastAsia" w:ascii="等线" w:hAnsi="等线" w:eastAsia="等线" w:cs="宋体"/>
          <w:color w:val="000000"/>
          <w:kern w:val="0"/>
          <w:sz w:val="22"/>
          <w:u w:val="single"/>
        </w:rPr>
        <w:t xml:space="preserve">            </w:t>
      </w:r>
      <w:r>
        <w:rPr>
          <w:rFonts w:hint="eastAsia" w:ascii="等线" w:hAnsi="等线" w:eastAsia="等线" w:cs="宋体"/>
          <w:color w:val="000000"/>
          <w:kern w:val="0"/>
          <w:sz w:val="22"/>
        </w:rPr>
        <w:t>市</w:t>
      </w:r>
      <w:r>
        <w:rPr>
          <w:rFonts w:hint="eastAsia" w:ascii="等线" w:hAnsi="等线" w:eastAsia="等线" w:cs="宋体"/>
          <w:color w:val="000000"/>
          <w:kern w:val="0"/>
          <w:sz w:val="22"/>
          <w:u w:val="single"/>
        </w:rPr>
        <w:t xml:space="preserve">                      </w:t>
      </w:r>
      <w:r>
        <w:rPr>
          <w:rFonts w:hint="eastAsia" w:ascii="等线" w:hAnsi="等线" w:eastAsia="等线" w:cs="宋体"/>
          <w:color w:val="000000"/>
          <w:kern w:val="0"/>
          <w:sz w:val="22"/>
        </w:rPr>
        <w:t xml:space="preserve"> 学校</w:t>
      </w:r>
    </w:p>
    <w:p w14:paraId="4F5077C5">
      <w:pPr>
        <w:widowControl/>
        <w:jc w:val="left"/>
        <w:rPr>
          <w:rFonts w:hint="default" w:ascii="等线" w:hAnsi="等线" w:eastAsia="等线" w:cs="宋体"/>
          <w:color w:val="000000"/>
          <w:kern w:val="0"/>
          <w:sz w:val="22"/>
          <w:lang w:val="en-US" w:eastAsia="zh-CN"/>
        </w:rPr>
      </w:pPr>
      <w:r>
        <w:rPr>
          <w:rFonts w:hint="eastAsia" w:ascii="等线" w:hAnsi="等线" w:eastAsia="等线" w:cs="宋体"/>
          <w:color w:val="000000"/>
          <w:kern w:val="0"/>
          <w:szCs w:val="21"/>
        </w:rPr>
        <w:t>队伍编号：</w:t>
      </w:r>
      <w:r>
        <w:rPr>
          <w:rFonts w:hint="eastAsia" w:ascii="等线" w:hAnsi="等线" w:eastAsia="等线" w:cs="宋体"/>
          <w:color w:val="000000"/>
          <w:kern w:val="0"/>
          <w:szCs w:val="21"/>
          <w:lang w:val="en-US" w:eastAsia="zh-CN"/>
        </w:rPr>
        <w:t xml:space="preserve">                   </w:t>
      </w:r>
      <w:r>
        <w:rPr>
          <w:rFonts w:hint="eastAsia" w:ascii="等线" w:hAnsi="等线" w:eastAsia="等线" w:cs="宋体"/>
          <w:color w:val="000000"/>
          <w:kern w:val="0"/>
          <w:sz w:val="22"/>
        </w:rPr>
        <w:t>比赛轮次：</w:t>
      </w:r>
      <w:r>
        <w:rPr>
          <w:rFonts w:hint="eastAsia" w:ascii="等线" w:hAnsi="等线" w:eastAsia="等线" w:cs="宋体"/>
          <w:color w:val="000000"/>
          <w:kern w:val="0"/>
          <w:sz w:val="22"/>
          <w:u w:val="single"/>
          <w:lang w:val="en-US" w:eastAsia="zh-CN"/>
        </w:rPr>
        <w:t xml:space="preserve">                          </w:t>
      </w:r>
      <w:r>
        <w:rPr>
          <w:rFonts w:hint="eastAsia" w:ascii="等线" w:hAnsi="等线" w:eastAsia="等线" w:cs="宋体"/>
          <w:color w:val="000000"/>
          <w:kern w:val="0"/>
          <w:sz w:val="22"/>
          <w:lang w:val="en-US" w:eastAsia="zh-CN"/>
        </w:rPr>
        <w:t xml:space="preserve">  </w:t>
      </w:r>
    </w:p>
    <w:tbl>
      <w:tblPr>
        <w:tblStyle w:val="7"/>
        <w:tblpPr w:leftFromText="180" w:rightFromText="180" w:vertAnchor="text" w:horzAnchor="page" w:tblpX="1718" w:tblpY="257"/>
        <w:tblOverlap w:val="never"/>
        <w:tblW w:w="8122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32"/>
        <w:gridCol w:w="4453"/>
        <w:gridCol w:w="1062"/>
        <w:gridCol w:w="963"/>
        <w:gridCol w:w="912"/>
      </w:tblGrid>
      <w:tr w14:paraId="4BC4E9A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rHeight w:val="285" w:hRule="atLeast"/>
        </w:trPr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B48CE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评价指标</w:t>
            </w:r>
          </w:p>
        </w:tc>
        <w:tc>
          <w:tcPr>
            <w:tcW w:w="44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DE468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评价指标分解</w:t>
            </w:r>
          </w:p>
        </w:tc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9511C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分值</w:t>
            </w:r>
          </w:p>
        </w:tc>
        <w:tc>
          <w:tcPr>
            <w:tcW w:w="9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A996E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个数</w:t>
            </w: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68778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得分</w:t>
            </w:r>
          </w:p>
        </w:tc>
      </w:tr>
      <w:tr w14:paraId="102C338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345" w:hRule="atLeast"/>
        </w:trPr>
        <w:tc>
          <w:tcPr>
            <w:tcW w:w="732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C81A3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飞行任务</w:t>
            </w:r>
          </w:p>
        </w:tc>
        <w:tc>
          <w:tcPr>
            <w:tcW w:w="44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B9F3B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开启工作指示灯：起飞点前方LED变红灯</w:t>
            </w:r>
          </w:p>
        </w:tc>
        <w:tc>
          <w:tcPr>
            <w:tcW w:w="202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B25B9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10分</w:t>
            </w: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25A28D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47EC221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330" w:hRule="atLeast"/>
        </w:trPr>
        <w:tc>
          <w:tcPr>
            <w:tcW w:w="7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FB496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459CD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起飞：起飞后离地高度50cm以上，悬停3秒并使用蜂鸣器报警1下</w:t>
            </w:r>
          </w:p>
        </w:tc>
        <w:tc>
          <w:tcPr>
            <w:tcW w:w="202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4BECA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10分</w:t>
            </w: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A21093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6C34303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330" w:hRule="atLeast"/>
        </w:trPr>
        <w:tc>
          <w:tcPr>
            <w:tcW w:w="7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5A35A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51DE2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A区域：过环并蜂鸣器报警2下</w:t>
            </w:r>
          </w:p>
        </w:tc>
        <w:tc>
          <w:tcPr>
            <w:tcW w:w="202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BC3E38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20分</w:t>
            </w: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43742B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4304328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866" w:hRule="atLeast"/>
        </w:trPr>
        <w:tc>
          <w:tcPr>
            <w:tcW w:w="7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8E27A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53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A5F1AE">
            <w:pPr>
              <w:bidi w:val="0"/>
              <w:rPr>
                <w:rFonts w:hint="eastAsia" w:ascii="宋体" w:hAnsi="宋体" w:eastAsia="宋体" w:cs="宋体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0"/>
                <w:szCs w:val="20"/>
                <w:lang w:val="en-US" w:eastAsia="zh-CN"/>
              </w:rPr>
              <w:t>B区域停泊点：</w:t>
            </w:r>
          </w:p>
          <w:p w14:paraId="3089B74D">
            <w:pPr>
              <w:bidi w:val="0"/>
              <w:rPr>
                <w:rFonts w:hint="eastAsia" w:ascii="宋体" w:hAnsi="宋体" w:eastAsia="宋体" w:cs="宋体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机身</w:t>
            </w:r>
            <w:r>
              <w:rPr>
                <w:rFonts w:hint="eastAsia" w:ascii="宋体" w:hAnsi="宋体" w:eastAsia="宋体" w:cs="宋体"/>
                <w:sz w:val="20"/>
                <w:szCs w:val="20"/>
                <w:lang w:val="en-US" w:eastAsia="zh-CN"/>
              </w:rPr>
              <w:t>中心部分在3环内得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30分；</w:t>
            </w:r>
          </w:p>
          <w:p w14:paraId="77EFBCF5">
            <w:pPr>
              <w:bidi w:val="0"/>
              <w:rPr>
                <w:rFonts w:hint="eastAsia" w:ascii="宋体" w:hAnsi="宋体" w:eastAsia="宋体" w:cs="宋体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机身</w:t>
            </w:r>
            <w:r>
              <w:rPr>
                <w:rFonts w:hint="eastAsia" w:ascii="宋体" w:hAnsi="宋体" w:eastAsia="宋体" w:cs="宋体"/>
                <w:sz w:val="20"/>
                <w:szCs w:val="20"/>
                <w:lang w:val="en-US" w:eastAsia="zh-CN"/>
              </w:rPr>
              <w:t>中心部分压3环内线得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15分</w:t>
            </w:r>
          </w:p>
          <w:p w14:paraId="3583182B">
            <w:pPr>
              <w:bidi w:val="0"/>
              <w:rPr>
                <w:rFonts w:hint="eastAsia" w:ascii="宋体" w:hAnsi="宋体" w:eastAsia="宋体" w:cs="宋体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机身</w:t>
            </w:r>
            <w:r>
              <w:rPr>
                <w:rFonts w:hint="eastAsia" w:ascii="宋体" w:hAnsi="宋体" w:eastAsia="宋体" w:cs="宋体"/>
                <w:sz w:val="20"/>
                <w:szCs w:val="20"/>
                <w:lang w:val="en-US" w:eastAsia="zh-CN"/>
              </w:rPr>
              <w:t>中心部分压3环外线得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5分</w:t>
            </w:r>
          </w:p>
          <w:p w14:paraId="6E666CF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机身</w:t>
            </w:r>
            <w:r>
              <w:rPr>
                <w:rFonts w:hint="eastAsia" w:ascii="宋体" w:hAnsi="宋体" w:eastAsia="宋体" w:cs="宋体"/>
                <w:sz w:val="20"/>
                <w:szCs w:val="20"/>
                <w:lang w:val="en-US" w:eastAsia="zh-CN"/>
              </w:rPr>
              <w:t>中心部分在3环外不得分</w:t>
            </w:r>
          </w:p>
        </w:tc>
        <w:tc>
          <w:tcPr>
            <w:tcW w:w="1062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68CD5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30、15、5、0分/个</w:t>
            </w:r>
          </w:p>
        </w:tc>
        <w:tc>
          <w:tcPr>
            <w:tcW w:w="9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D9103A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12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430799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00B04B2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463" w:hRule="atLeast"/>
        </w:trPr>
        <w:tc>
          <w:tcPr>
            <w:tcW w:w="732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8DF655"/>
        </w:tc>
        <w:tc>
          <w:tcPr>
            <w:tcW w:w="4453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00F6B2"/>
        </w:tc>
        <w:tc>
          <w:tcPr>
            <w:tcW w:w="1062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A43604"/>
        </w:tc>
        <w:tc>
          <w:tcPr>
            <w:tcW w:w="9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BE28D25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12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70439C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6AA5800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285" w:hRule="atLeast"/>
        </w:trPr>
        <w:tc>
          <w:tcPr>
            <w:tcW w:w="7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BDEB6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6D15D1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B区域：悬停声光报警3下</w:t>
            </w:r>
          </w:p>
        </w:tc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6DF5C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10分/个</w:t>
            </w:r>
          </w:p>
        </w:tc>
        <w:tc>
          <w:tcPr>
            <w:tcW w:w="9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943B97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43F3B3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2D958DC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330" w:hRule="atLeast"/>
        </w:trPr>
        <w:tc>
          <w:tcPr>
            <w:tcW w:w="7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43DB2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FFD88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A区域：过环并蜂鸣器报警2下</w:t>
            </w:r>
          </w:p>
        </w:tc>
        <w:tc>
          <w:tcPr>
            <w:tcW w:w="202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FA317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20分</w:t>
            </w: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287CD4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74B0012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1440" w:hRule="atLeast"/>
        </w:trPr>
        <w:tc>
          <w:tcPr>
            <w:tcW w:w="7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8E061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B57968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返航：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机身垂直投影完全落在降落区得30分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机身垂直投影50%以上落在降落区得20分；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机身垂直投影部分落在降落区得10分；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否则不得分。</w:t>
            </w:r>
          </w:p>
        </w:tc>
        <w:tc>
          <w:tcPr>
            <w:tcW w:w="202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BEF097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30或20或10或0分</w:t>
            </w: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4F719F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1A49F8E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285" w:hRule="atLeast"/>
        </w:trPr>
        <w:tc>
          <w:tcPr>
            <w:tcW w:w="7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B4DD28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54E69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开启空闲指示：降落点前方LED变绿灯</w:t>
            </w:r>
          </w:p>
        </w:tc>
        <w:tc>
          <w:tcPr>
            <w:tcW w:w="202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99681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10分</w:t>
            </w: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3E4FD8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3C24506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735" w:hRule="atLeast"/>
        </w:trPr>
        <w:tc>
          <w:tcPr>
            <w:tcW w:w="7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5A753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6AB11F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扣分：飞行器整体飞离场地，但3秒内飞回场地，扣5分/次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飞行器撞到道具，扣5分/次</w:t>
            </w:r>
          </w:p>
        </w:tc>
        <w:tc>
          <w:tcPr>
            <w:tcW w:w="202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2DA8F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674960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6DB185F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547" w:hRule="atLeast"/>
        </w:trPr>
        <w:tc>
          <w:tcPr>
            <w:tcW w:w="518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FC0E0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总用时</w:t>
            </w:r>
          </w:p>
        </w:tc>
        <w:tc>
          <w:tcPr>
            <w:tcW w:w="293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45A6C2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     分    秒    毫秒</w:t>
            </w:r>
          </w:p>
        </w:tc>
      </w:tr>
      <w:tr w14:paraId="66E12D8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430" w:hRule="atLeast"/>
        </w:trPr>
        <w:tc>
          <w:tcPr>
            <w:tcW w:w="518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8D4921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总得分</w:t>
            </w:r>
          </w:p>
        </w:tc>
        <w:tc>
          <w:tcPr>
            <w:tcW w:w="293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405EE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</w:tbl>
    <w:p w14:paraId="5C942768">
      <w:pPr>
        <w:widowControl/>
        <w:jc w:val="left"/>
        <w:rPr>
          <w:rFonts w:hint="eastAsia" w:ascii="宋体" w:hAnsi="宋体" w:eastAsia="宋体"/>
          <w:szCs w:val="21"/>
        </w:rPr>
      </w:pPr>
    </w:p>
    <w:p w14:paraId="164C320B">
      <w:pPr>
        <w:widowControl/>
        <w:jc w:val="left"/>
        <w:rPr>
          <w:rFonts w:hint="eastAsia" w:ascii="宋体" w:hAnsi="宋体" w:eastAsia="等线"/>
          <w:szCs w:val="21"/>
          <w:lang w:eastAsia="zh-CN"/>
        </w:rPr>
      </w:pPr>
      <w:r>
        <w:rPr>
          <w:rFonts w:hint="eastAsia" w:ascii="等线" w:hAnsi="等线" w:eastAsia="等线" w:cs="宋体"/>
          <w:color w:val="000000"/>
          <w:kern w:val="0"/>
          <w:sz w:val="22"/>
        </w:rPr>
        <w:t>队长签字</w:t>
      </w:r>
      <w:r>
        <w:rPr>
          <w:rFonts w:hint="eastAsia" w:ascii="等线" w:hAnsi="等线" w:eastAsia="等线" w:cs="宋体"/>
          <w:color w:val="000000"/>
          <w:kern w:val="0"/>
          <w:sz w:val="22"/>
          <w:lang w:eastAsia="zh-CN"/>
        </w:rPr>
        <w:t>：</w:t>
      </w:r>
    </w:p>
    <w:p w14:paraId="4407881F">
      <w:pPr>
        <w:widowControl/>
        <w:jc w:val="left"/>
        <w:rPr>
          <w:rFonts w:hint="eastAsia" w:ascii="等线" w:hAnsi="等线" w:eastAsia="等线" w:cs="宋体"/>
          <w:color w:val="000000"/>
          <w:kern w:val="0"/>
          <w:sz w:val="22"/>
        </w:rPr>
      </w:pPr>
      <w:r>
        <w:rPr>
          <w:rFonts w:hint="eastAsia" w:ascii="等线" w:hAnsi="等线" w:eastAsia="等线" w:cs="宋体"/>
          <w:color w:val="000000"/>
          <w:kern w:val="0"/>
          <w:sz w:val="22"/>
        </w:rPr>
        <w:t>裁判签字：</w:t>
      </w:r>
    </w:p>
    <w:p w14:paraId="20669B72">
      <w:pPr>
        <w:widowControl/>
        <w:jc w:val="left"/>
        <w:rPr>
          <w:rFonts w:hint="eastAsia" w:ascii="等线" w:hAnsi="等线" w:eastAsia="等线" w:cs="宋体"/>
          <w:color w:val="000000"/>
          <w:kern w:val="0"/>
          <w:sz w:val="22"/>
        </w:rPr>
      </w:pPr>
    </w:p>
    <w:p w14:paraId="59462BB7">
      <w:pPr>
        <w:widowControl/>
        <w:jc w:val="left"/>
        <w:rPr>
          <w:rFonts w:hint="eastAsia" w:ascii="等线" w:hAnsi="等线" w:eastAsia="等线" w:cs="宋体"/>
          <w:color w:val="000000"/>
          <w:kern w:val="0"/>
          <w:sz w:val="22"/>
        </w:rPr>
      </w:pPr>
    </w:p>
    <w:p w14:paraId="0095800F">
      <w:pPr>
        <w:widowControl/>
        <w:jc w:val="left"/>
        <w:rPr>
          <w:rFonts w:hint="eastAsia" w:ascii="等线" w:hAnsi="等线" w:eastAsia="等线" w:cs="宋体"/>
          <w:color w:val="000000"/>
          <w:kern w:val="0"/>
          <w:sz w:val="22"/>
        </w:rPr>
      </w:pPr>
    </w:p>
    <w:p w14:paraId="23C7CBC7">
      <w:pPr>
        <w:widowControl/>
        <w:jc w:val="left"/>
        <w:rPr>
          <w:rFonts w:hint="eastAsia" w:ascii="等线" w:hAnsi="等线" w:eastAsia="等线" w:cs="宋体"/>
          <w:color w:val="000000"/>
          <w:kern w:val="0"/>
          <w:sz w:val="22"/>
        </w:rPr>
      </w:pPr>
    </w:p>
    <w:p w14:paraId="03B3D866">
      <w:pPr>
        <w:widowControl/>
        <w:jc w:val="left"/>
        <w:rPr>
          <w:rFonts w:hint="eastAsia" w:ascii="等线" w:hAnsi="等线" w:eastAsia="等线" w:cs="宋体"/>
          <w:color w:val="000000"/>
          <w:kern w:val="0"/>
          <w:sz w:val="22"/>
        </w:rPr>
      </w:pPr>
    </w:p>
    <w:p w14:paraId="4FD18323">
      <w:pPr>
        <w:widowControl/>
        <w:jc w:val="left"/>
        <w:rPr>
          <w:rFonts w:hint="eastAsia" w:ascii="等线" w:hAnsi="等线" w:eastAsia="等线" w:cs="宋体"/>
          <w:color w:val="000000"/>
          <w:kern w:val="0"/>
          <w:sz w:val="22"/>
        </w:rPr>
      </w:pPr>
    </w:p>
    <w:p w14:paraId="6CB947DD">
      <w:pPr>
        <w:widowControl/>
        <w:jc w:val="left"/>
        <w:rPr>
          <w:rFonts w:hint="eastAsia" w:ascii="等线" w:hAnsi="等线" w:eastAsia="等线" w:cs="宋体"/>
          <w:color w:val="000000"/>
          <w:kern w:val="0"/>
          <w:sz w:val="22"/>
        </w:rPr>
      </w:pPr>
    </w:p>
    <w:p w14:paraId="09E51B8F">
      <w:pPr>
        <w:widowControl/>
        <w:jc w:val="left"/>
        <w:rPr>
          <w:rFonts w:hint="eastAsia" w:ascii="等线" w:hAnsi="等线" w:eastAsia="等线" w:cs="宋体"/>
          <w:color w:val="000000"/>
          <w:kern w:val="0"/>
          <w:sz w:val="22"/>
        </w:rPr>
      </w:pPr>
    </w:p>
    <w:p w14:paraId="3B062491">
      <w:pPr>
        <w:widowControl/>
        <w:jc w:val="left"/>
        <w:rPr>
          <w:rFonts w:hint="eastAsia" w:ascii="等线" w:hAnsi="等线" w:eastAsia="等线" w:cs="宋体"/>
          <w:color w:val="000000"/>
          <w:kern w:val="0"/>
          <w:sz w:val="22"/>
        </w:rPr>
      </w:pPr>
    </w:p>
    <w:p w14:paraId="62A314BC">
      <w:pPr>
        <w:widowControl/>
        <w:jc w:val="left"/>
        <w:rPr>
          <w:rFonts w:hint="eastAsia" w:ascii="等线" w:hAnsi="等线" w:eastAsia="等线" w:cs="宋体"/>
          <w:color w:val="000000"/>
          <w:kern w:val="0"/>
          <w:sz w:val="22"/>
        </w:rPr>
      </w:pPr>
    </w:p>
    <w:p w14:paraId="079B110B">
      <w:pPr>
        <w:widowControl/>
        <w:jc w:val="left"/>
        <w:rPr>
          <w:rFonts w:hint="eastAsia" w:ascii="宋体" w:hAnsi="宋体" w:eastAsia="宋体"/>
          <w:szCs w:val="21"/>
        </w:rPr>
      </w:pPr>
    </w:p>
    <w:p w14:paraId="1149E30C">
      <w:pPr>
        <w:pStyle w:val="3"/>
        <w:ind w:firstLine="1321" w:firstLineChars="300"/>
        <w:rPr>
          <w:rFonts w:ascii="宋体" w:hAnsi="宋体" w:eastAsia="宋体"/>
          <w:szCs w:val="21"/>
        </w:rPr>
      </w:pPr>
      <w:r>
        <w:rPr>
          <w:rFonts w:hint="eastAsia" w:ascii="微软雅黑" w:hAnsi="微软雅黑" w:eastAsia="微软雅黑" w:cs="微软雅黑"/>
          <w:bCs/>
          <w:kern w:val="0"/>
          <w:sz w:val="44"/>
          <w:szCs w:val="28"/>
          <w:lang w:bidi="zh-CN"/>
        </w:rPr>
        <w:t>无人机</w:t>
      </w:r>
      <w:r>
        <w:rPr>
          <w:rFonts w:hint="eastAsia" w:ascii="微软雅黑" w:hAnsi="微软雅黑" w:eastAsia="微软雅黑" w:cs="微软雅黑"/>
          <w:bCs/>
          <w:kern w:val="0"/>
          <w:sz w:val="44"/>
          <w:szCs w:val="28"/>
          <w:lang w:val="en-US" w:bidi="zh-CN"/>
        </w:rPr>
        <w:t>综合任务赛</w:t>
      </w:r>
      <w:r>
        <w:rPr>
          <w:rFonts w:hint="eastAsia" w:ascii="微软雅黑" w:hAnsi="微软雅黑" w:eastAsia="微软雅黑" w:cs="微软雅黑"/>
          <w:bCs/>
          <w:kern w:val="0"/>
          <w:sz w:val="44"/>
          <w:szCs w:val="28"/>
          <w:lang w:bidi="zh-CN"/>
        </w:rPr>
        <w:t>（</w:t>
      </w:r>
      <w:r>
        <w:rPr>
          <w:rFonts w:hint="eastAsia" w:ascii="微软雅黑" w:hAnsi="微软雅黑" w:eastAsia="微软雅黑" w:cs="微软雅黑"/>
          <w:bCs/>
          <w:kern w:val="0"/>
          <w:sz w:val="44"/>
          <w:szCs w:val="28"/>
          <w:lang w:val="en-US" w:bidi="zh-CN"/>
        </w:rPr>
        <w:t>高中</w:t>
      </w:r>
      <w:r>
        <w:rPr>
          <w:rFonts w:hint="eastAsia" w:ascii="微软雅黑" w:hAnsi="微软雅黑" w:eastAsia="微软雅黑" w:cs="微软雅黑"/>
          <w:bCs/>
          <w:kern w:val="0"/>
          <w:sz w:val="44"/>
          <w:szCs w:val="28"/>
          <w:lang w:bidi="zh-CN"/>
        </w:rPr>
        <w:t>组）</w:t>
      </w:r>
    </w:p>
    <w:p w14:paraId="48ACEF2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b/>
          <w:bCs/>
          <w:szCs w:val="21"/>
        </w:rPr>
      </w:pPr>
      <w:r>
        <w:rPr>
          <w:rFonts w:hint="eastAsia" w:ascii="宋体" w:hAnsi="宋体" w:eastAsia="宋体"/>
          <w:b/>
          <w:bCs/>
          <w:szCs w:val="21"/>
        </w:rPr>
        <w:t>一、介绍</w:t>
      </w:r>
    </w:p>
    <w:p w14:paraId="368CB78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在低空经济的浪潮中，中小学生无人机</w:t>
      </w:r>
      <w:r>
        <w:rPr>
          <w:rFonts w:hint="eastAsia" w:ascii="宋体" w:hAnsi="宋体" w:eastAsia="宋体"/>
          <w:szCs w:val="21"/>
          <w:lang w:val="en-US" w:eastAsia="zh-CN"/>
        </w:rPr>
        <w:t>综合任务赛</w:t>
      </w:r>
      <w:r>
        <w:rPr>
          <w:rFonts w:hint="eastAsia" w:ascii="宋体" w:hAnsi="宋体" w:eastAsia="宋体"/>
          <w:szCs w:val="21"/>
        </w:rPr>
        <w:t>是一项创新性科技竞赛，专注于低空经济领域的应用实践。通过模拟物流搬运任务，学生团队需</w:t>
      </w:r>
      <w:r>
        <w:rPr>
          <w:rFonts w:hint="eastAsia" w:ascii="宋体" w:hAnsi="宋体" w:eastAsia="宋体"/>
          <w:szCs w:val="21"/>
          <w:lang w:val="en-US" w:eastAsia="zh-CN"/>
        </w:rPr>
        <w:t>通过编程控制</w:t>
      </w:r>
      <w:r>
        <w:rPr>
          <w:rFonts w:hint="eastAsia" w:ascii="宋体" w:hAnsi="宋体" w:eastAsia="宋体"/>
          <w:szCs w:val="21"/>
        </w:rPr>
        <w:t>无人机完成物资投放、穿越障碍等挑战。这不仅锻炼了学生的编程能力，也让他们深刻理解无人机在现代物流、救援等低空经济领域的应用潜力，为培养未来科技人才奠定基础。</w:t>
      </w:r>
    </w:p>
    <w:p w14:paraId="608630E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宋体" w:hAnsi="宋体" w:eastAsia="宋体"/>
          <w:szCs w:val="21"/>
        </w:rPr>
      </w:pPr>
    </w:p>
    <w:p w14:paraId="0294173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b/>
          <w:bCs/>
          <w:szCs w:val="21"/>
        </w:rPr>
      </w:pPr>
      <w:r>
        <w:rPr>
          <w:rFonts w:hint="eastAsia" w:ascii="宋体" w:hAnsi="宋体" w:eastAsia="宋体"/>
          <w:b/>
          <w:bCs/>
          <w:szCs w:val="21"/>
        </w:rPr>
        <w:t>二、活动范围</w:t>
      </w:r>
    </w:p>
    <w:p w14:paraId="0316EFC6"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40" w:firstLine="0" w:firstLineChars="0"/>
        <w:textAlignment w:val="auto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参赛人员：</w:t>
      </w:r>
    </w:p>
    <w:p w14:paraId="27ECEAA1"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40" w:firstLine="0" w:firstLineChars="0"/>
        <w:textAlignment w:val="auto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  <w:lang w:val="en-US" w:eastAsia="zh-CN"/>
        </w:rPr>
        <w:t>1、高中</w:t>
      </w:r>
      <w:r>
        <w:rPr>
          <w:rFonts w:ascii="宋体" w:hAnsi="宋体" w:eastAsia="宋体"/>
          <w:szCs w:val="21"/>
        </w:rPr>
        <w:t>在校学生；</w:t>
      </w:r>
    </w:p>
    <w:p w14:paraId="7128BD51"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40" w:firstLine="0" w:firstLineChars="0"/>
        <w:textAlignment w:val="auto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  <w:lang w:val="en-US" w:eastAsia="zh-CN"/>
        </w:rPr>
        <w:t>2、</w:t>
      </w:r>
      <w:r>
        <w:rPr>
          <w:rFonts w:ascii="宋体" w:hAnsi="宋体" w:eastAsia="宋体"/>
          <w:szCs w:val="21"/>
        </w:rPr>
        <w:t>每</w:t>
      </w:r>
      <w:r>
        <w:rPr>
          <w:rFonts w:hint="eastAsia" w:ascii="宋体" w:hAnsi="宋体" w:eastAsia="宋体"/>
          <w:szCs w:val="21"/>
          <w:lang w:val="en-US" w:eastAsia="zh-CN"/>
        </w:rPr>
        <w:t>组学员1-2</w:t>
      </w:r>
      <w:r>
        <w:rPr>
          <w:rFonts w:ascii="宋体" w:hAnsi="宋体" w:eastAsia="宋体"/>
          <w:szCs w:val="21"/>
        </w:rPr>
        <w:t>名，教练员1名；</w:t>
      </w:r>
    </w:p>
    <w:p w14:paraId="0F66C3EF"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40" w:firstLine="0" w:firstLineChars="0"/>
        <w:textAlignment w:val="auto"/>
        <w:rPr>
          <w:rFonts w:hint="default" w:ascii="宋体" w:hAnsi="宋体" w:eastAsia="宋体"/>
          <w:szCs w:val="21"/>
          <w:lang w:val="en-US"/>
        </w:rPr>
      </w:pPr>
      <w:r>
        <w:rPr>
          <w:rFonts w:hint="eastAsia" w:ascii="宋体" w:hAnsi="宋体" w:eastAsia="宋体"/>
          <w:szCs w:val="21"/>
        </w:rPr>
        <w:t>设备器材：</w:t>
      </w:r>
      <w:r>
        <w:rPr>
          <w:rFonts w:hint="eastAsia" w:ascii="宋体" w:hAnsi="宋体" w:eastAsia="宋体"/>
          <w:szCs w:val="21"/>
          <w:lang w:val="en-US" w:eastAsia="zh-CN"/>
        </w:rPr>
        <w:t>龙行编程无人机</w:t>
      </w:r>
    </w:p>
    <w:tbl>
      <w:tblPr>
        <w:tblStyle w:val="7"/>
        <w:tblW w:w="4875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41"/>
        <w:gridCol w:w="2839"/>
        <w:gridCol w:w="1576"/>
        <w:gridCol w:w="2953"/>
      </w:tblGrid>
      <w:tr w14:paraId="335980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470" w:hRule="atLeast"/>
          <w:jc w:val="center"/>
        </w:trPr>
        <w:tc>
          <w:tcPr>
            <w:tcW w:w="566" w:type="pct"/>
          </w:tcPr>
          <w:p w14:paraId="6271318F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电机</w:t>
            </w:r>
          </w:p>
        </w:tc>
        <w:tc>
          <w:tcPr>
            <w:tcW w:w="1708" w:type="pct"/>
          </w:tcPr>
          <w:p w14:paraId="60C05C76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空杯电机</w:t>
            </w:r>
          </w:p>
        </w:tc>
        <w:tc>
          <w:tcPr>
            <w:tcW w:w="948" w:type="pct"/>
          </w:tcPr>
          <w:p w14:paraId="75EB0BC8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视觉</w:t>
            </w:r>
          </w:p>
        </w:tc>
        <w:tc>
          <w:tcPr>
            <w:tcW w:w="1776" w:type="pct"/>
          </w:tcPr>
          <w:p w14:paraId="7C978C1F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有下视觉</w:t>
            </w:r>
          </w:p>
        </w:tc>
      </w:tr>
      <w:tr w14:paraId="6468B9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470" w:hRule="atLeast"/>
          <w:jc w:val="center"/>
        </w:trPr>
        <w:tc>
          <w:tcPr>
            <w:tcW w:w="566" w:type="pct"/>
          </w:tcPr>
          <w:p w14:paraId="2D5719BA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轴距</w:t>
            </w:r>
          </w:p>
        </w:tc>
        <w:tc>
          <w:tcPr>
            <w:tcW w:w="1708" w:type="pct"/>
          </w:tcPr>
          <w:p w14:paraId="0B89D3F6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150-155</w:t>
            </w: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mm</w:t>
            </w:r>
          </w:p>
        </w:tc>
        <w:tc>
          <w:tcPr>
            <w:tcW w:w="948" w:type="pct"/>
          </w:tcPr>
          <w:p w14:paraId="7FC6FF1A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灯光</w:t>
            </w:r>
          </w:p>
        </w:tc>
        <w:tc>
          <w:tcPr>
            <w:tcW w:w="1776" w:type="pct"/>
          </w:tcPr>
          <w:p w14:paraId="74D8F336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有可编程灯光</w:t>
            </w:r>
          </w:p>
        </w:tc>
      </w:tr>
      <w:tr w14:paraId="4E6773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479" w:hRule="atLeast"/>
          <w:jc w:val="center"/>
        </w:trPr>
        <w:tc>
          <w:tcPr>
            <w:tcW w:w="566" w:type="pct"/>
          </w:tcPr>
          <w:p w14:paraId="38868AA7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桨叶</w:t>
            </w:r>
          </w:p>
        </w:tc>
        <w:tc>
          <w:tcPr>
            <w:tcW w:w="1708" w:type="pct"/>
          </w:tcPr>
          <w:p w14:paraId="0C2E2E25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不大于</w:t>
            </w: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76mm</w:t>
            </w:r>
          </w:p>
        </w:tc>
        <w:tc>
          <w:tcPr>
            <w:tcW w:w="948" w:type="pct"/>
          </w:tcPr>
          <w:p w14:paraId="36FECAB6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标签识别</w:t>
            </w:r>
          </w:p>
        </w:tc>
        <w:tc>
          <w:tcPr>
            <w:tcW w:w="1776" w:type="pct"/>
          </w:tcPr>
          <w:p w14:paraId="209BD693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二维码</w:t>
            </w:r>
          </w:p>
        </w:tc>
      </w:tr>
      <w:tr w14:paraId="44CA8B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465" w:hRule="atLeast"/>
          <w:jc w:val="center"/>
        </w:trPr>
        <w:tc>
          <w:tcPr>
            <w:tcW w:w="566" w:type="pct"/>
          </w:tcPr>
          <w:p w14:paraId="637010DC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红外</w:t>
            </w:r>
          </w:p>
        </w:tc>
        <w:tc>
          <w:tcPr>
            <w:tcW w:w="1708" w:type="pct"/>
          </w:tcPr>
          <w:p w14:paraId="7822584F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支持红外发射拓展</w:t>
            </w:r>
          </w:p>
        </w:tc>
        <w:tc>
          <w:tcPr>
            <w:tcW w:w="948" w:type="pct"/>
          </w:tcPr>
          <w:p w14:paraId="3E828F0E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  <w:t>搬运</w:t>
            </w:r>
          </w:p>
        </w:tc>
        <w:tc>
          <w:tcPr>
            <w:tcW w:w="1776" w:type="pct"/>
          </w:tcPr>
          <w:p w14:paraId="629002F1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支持机械手拓展</w:t>
            </w:r>
          </w:p>
        </w:tc>
      </w:tr>
      <w:tr w14:paraId="4426A3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465" w:hRule="atLeast"/>
          <w:jc w:val="center"/>
        </w:trPr>
        <w:tc>
          <w:tcPr>
            <w:tcW w:w="566" w:type="pct"/>
          </w:tcPr>
          <w:p w14:paraId="1022D368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蜂鸣器</w:t>
            </w:r>
          </w:p>
        </w:tc>
        <w:tc>
          <w:tcPr>
            <w:tcW w:w="1708" w:type="pct"/>
          </w:tcPr>
          <w:p w14:paraId="155640CC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支持蜂鸣器拓展</w:t>
            </w:r>
          </w:p>
        </w:tc>
        <w:tc>
          <w:tcPr>
            <w:tcW w:w="948" w:type="pct"/>
          </w:tcPr>
          <w:p w14:paraId="6845CCB3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全彩</w:t>
            </w:r>
          </w:p>
        </w:tc>
        <w:tc>
          <w:tcPr>
            <w:tcW w:w="1776" w:type="pct"/>
          </w:tcPr>
          <w:p w14:paraId="26AEBE1E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支持全彩LED拓展</w:t>
            </w:r>
          </w:p>
        </w:tc>
      </w:tr>
      <w:tr w14:paraId="2F0150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465" w:hRule="atLeast"/>
          <w:jc w:val="center"/>
        </w:trPr>
        <w:tc>
          <w:tcPr>
            <w:tcW w:w="566" w:type="pct"/>
          </w:tcPr>
          <w:p w14:paraId="672972F5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  <w:t>电池</w:t>
            </w:r>
          </w:p>
        </w:tc>
        <w:tc>
          <w:tcPr>
            <w:tcW w:w="1708" w:type="pct"/>
          </w:tcPr>
          <w:p w14:paraId="4EEA593B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1S，额定电压3.8V</w:t>
            </w:r>
          </w:p>
        </w:tc>
        <w:tc>
          <w:tcPr>
            <w:tcW w:w="948" w:type="pct"/>
          </w:tcPr>
          <w:p w14:paraId="6431C1A8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</w:p>
        </w:tc>
        <w:tc>
          <w:tcPr>
            <w:tcW w:w="1776" w:type="pct"/>
          </w:tcPr>
          <w:p w14:paraId="29D46C67">
            <w:pPr>
              <w:pStyle w:val="12"/>
              <w:spacing w:line="360" w:lineRule="auto"/>
              <w:ind w:firstLine="0" w:firstLineChars="0"/>
              <w:jc w:val="center"/>
              <w:rPr>
                <w:rFonts w:hint="eastAsia" w:ascii="宋体" w:hAnsi="宋体" w:eastAsia="宋体" w:cs="宋体"/>
                <w:color w:val="auto"/>
                <w:sz w:val="21"/>
                <w:szCs w:val="21"/>
                <w:lang w:val="en-US" w:eastAsia="zh-CN"/>
              </w:rPr>
            </w:pPr>
          </w:p>
        </w:tc>
      </w:tr>
    </w:tbl>
    <w:p w14:paraId="75DE23DD">
      <w:pPr>
        <w:spacing w:line="480" w:lineRule="auto"/>
        <w:rPr>
          <w:rFonts w:hint="eastAsia" w:ascii="宋体" w:hAnsi="宋体" w:eastAsia="宋体"/>
          <w:szCs w:val="21"/>
        </w:rPr>
      </w:pPr>
    </w:p>
    <w:p w14:paraId="438633DF">
      <w:pPr>
        <w:spacing w:line="480" w:lineRule="auto"/>
        <w:rPr>
          <w:rFonts w:ascii="宋体" w:hAnsi="宋体" w:eastAsia="宋体"/>
          <w:b/>
          <w:bCs/>
          <w:szCs w:val="21"/>
        </w:rPr>
      </w:pPr>
      <w:r>
        <w:rPr>
          <w:rFonts w:hint="eastAsia" w:ascii="宋体" w:hAnsi="宋体" w:eastAsia="宋体"/>
          <w:b/>
          <w:bCs/>
          <w:szCs w:val="21"/>
        </w:rPr>
        <w:t>三、场地与环境</w:t>
      </w:r>
    </w:p>
    <w:p w14:paraId="09D4FB6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 w:firstLineChars="200"/>
        <w:textAlignment w:val="auto"/>
        <w:rPr>
          <w:rFonts w:hint="eastAsia" w:ascii="宋体" w:hAnsi="宋体" w:eastAsia="宋体" w:cs="宋体"/>
          <w:b/>
          <w:bCs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.比赛场地环境光源以现场照明为准，活动场地无电扇或空调直吹风，相邻两块活动场地间距不小于3米，活动场地上方净空高度不小于2.5米。由于一般赛场环境的不确定因素较多，如：场地表面纹理、环境微风干扰、光照不均匀、比赛场地尺寸可能存在±2cm的误差等，参赛队在编程时必须给予充分考虑。</w:t>
      </w:r>
    </w:p>
    <w:p w14:paraId="0EB01C6B"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66" w:line="360" w:lineRule="auto"/>
        <w:ind w:left="0" w:right="-55" w:rightChars="-26" w:firstLine="420" w:firstLineChars="20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2.比赛场地为长方形，长宽尺寸是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200</w:t>
      </w:r>
      <w:r>
        <w:rPr>
          <w:rFonts w:hint="eastAsia" w:ascii="宋体" w:hAnsi="宋体" w:eastAsia="宋体" w:cs="宋体"/>
          <w:sz w:val="21"/>
          <w:szCs w:val="21"/>
        </w:rPr>
        <w:t>cm*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400</w:t>
      </w:r>
      <w:r>
        <w:rPr>
          <w:rFonts w:hint="eastAsia" w:ascii="宋体" w:hAnsi="宋体" w:eastAsia="宋体" w:cs="宋体"/>
          <w:sz w:val="21"/>
          <w:szCs w:val="21"/>
        </w:rPr>
        <w:t>cm，比赛场地四周没有围栏。场地材质是喷绘布。</w:t>
      </w:r>
    </w:p>
    <w:p w14:paraId="33F6CECF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42" w:leftChars="0"/>
        <w:textAlignment w:val="auto"/>
        <w:rPr>
          <w:rFonts w:hint="eastAsia" w:ascii="宋体" w:hAnsi="宋体" w:eastAsia="宋体"/>
          <w:szCs w:val="21"/>
        </w:rPr>
      </w:pPr>
    </w:p>
    <w:p w14:paraId="720A9084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42" w:leftChars="0"/>
        <w:jc w:val="center"/>
        <w:textAlignment w:val="auto"/>
        <w:rPr>
          <w:rFonts w:hint="eastAsia" w:ascii="宋体" w:hAnsi="宋体" w:eastAsia="宋体"/>
          <w:szCs w:val="21"/>
          <w:lang w:eastAsia="zh-CN"/>
        </w:rPr>
      </w:pPr>
      <w:r>
        <w:rPr>
          <w:rFonts w:hint="eastAsia" w:ascii="宋体" w:hAnsi="宋体" w:eastAsia="宋体"/>
          <w:szCs w:val="21"/>
          <w:lang w:eastAsia="zh-CN"/>
        </w:rPr>
        <w:drawing>
          <wp:inline distT="0" distB="0" distL="114300" distR="114300">
            <wp:extent cx="3220085" cy="4405630"/>
            <wp:effectExtent l="0" t="0" r="10795" b="13970"/>
            <wp:docPr id="6" name="图片 6" descr="标注图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标注图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220085" cy="4405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Cs w:val="21"/>
          <w:lang w:eastAsia="zh-CN"/>
        </w:rPr>
        <w:drawing>
          <wp:inline distT="0" distB="0" distL="114300" distR="114300">
            <wp:extent cx="4849495" cy="3455035"/>
            <wp:effectExtent l="0" t="0" r="8255" b="12065"/>
            <wp:docPr id="10" name="图片 10" descr="高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高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49495" cy="3455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CA79FB">
      <w:pPr>
        <w:pStyle w:val="4"/>
        <w:spacing w:before="166" w:line="360" w:lineRule="auto"/>
        <w:ind w:left="0" w:right="-55" w:rightChars="-26" w:firstLine="482" w:firstLineChars="200"/>
        <w:jc w:val="center"/>
        <w:rPr>
          <w:rFonts w:ascii="仿宋" w:hAnsi="仿宋" w:eastAsia="仿宋" w:cs="仿宋"/>
          <w:b/>
          <w:bCs/>
        </w:rPr>
      </w:pPr>
      <w:r>
        <w:rPr>
          <w:rFonts w:hint="eastAsia" w:ascii="仿宋" w:hAnsi="仿宋" w:eastAsia="仿宋" w:cs="仿宋"/>
          <w:b/>
          <w:bCs/>
        </w:rPr>
        <w:t>赛场尺寸</w:t>
      </w:r>
      <w:r>
        <w:rPr>
          <w:rFonts w:hint="eastAsia" w:ascii="仿宋" w:hAnsi="仿宋" w:eastAsia="仿宋" w:cs="仿宋"/>
          <w:b/>
          <w:bCs/>
          <w:lang w:val="en-US" w:eastAsia="zh-CN"/>
        </w:rPr>
        <w:t>及示意</w:t>
      </w:r>
    </w:p>
    <w:p w14:paraId="33E5437D"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66" w:line="360" w:lineRule="auto"/>
        <w:ind w:left="0" w:leftChars="0" w:right="-55" w:rightChars="-26" w:firstLine="420" w:firstLineChars="20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3、</w:t>
      </w:r>
      <w:r>
        <w:rPr>
          <w:rFonts w:hint="eastAsia" w:ascii="宋体" w:hAnsi="宋体" w:eastAsia="宋体" w:cs="宋体"/>
          <w:sz w:val="21"/>
          <w:szCs w:val="21"/>
        </w:rPr>
        <w:t>①②③点：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0cm*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0cm的区域表示飞行器起飞和出发的位置。参赛机器在赛前可放置在该区域内，但飞行器垂直投影不得超出启动区。</w:t>
      </w:r>
    </w:p>
    <w:p w14:paraId="5A12CA8C"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20" w:firstLineChars="20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4、红外点：</w:t>
      </w:r>
      <w:r>
        <w:rPr>
          <w:rFonts w:hint="eastAsia" w:ascii="宋体" w:hAnsi="宋体" w:eastAsia="宋体" w:cs="宋体"/>
          <w:sz w:val="21"/>
          <w:szCs w:val="21"/>
        </w:rPr>
        <w:t>①②③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每个</w:t>
      </w:r>
      <w:r>
        <w:rPr>
          <w:rFonts w:hint="eastAsia" w:ascii="宋体" w:hAnsi="宋体" w:eastAsia="宋体" w:cs="宋体"/>
          <w:sz w:val="21"/>
          <w:szCs w:val="21"/>
        </w:rPr>
        <w:t>点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前方15cm处放置于地面，各有一个可红外控制的LED灯，可显示多种颜色。</w:t>
      </w:r>
    </w:p>
    <w:p w14:paraId="2A504450"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20" w:firstLineChars="20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5、A区域</w:t>
      </w:r>
      <w:r>
        <w:rPr>
          <w:rFonts w:hint="eastAsia" w:ascii="宋体" w:hAnsi="宋体" w:eastAsia="宋体" w:cs="宋体"/>
          <w:sz w:val="21"/>
          <w:szCs w:val="21"/>
        </w:rPr>
        <w:t>：</w:t>
      </w:r>
      <w:r>
        <w:rPr>
          <w:rFonts w:hint="eastAsia" w:ascii="宋体" w:hAnsi="宋体" w:eastAsia="宋体" w:cs="宋体"/>
          <w:spacing w:val="-3"/>
          <w:sz w:val="21"/>
          <w:szCs w:val="21"/>
          <w:lang w:eastAsia="zh-CN"/>
        </w:rPr>
        <w:t>三环，</w:t>
      </w:r>
      <w:r>
        <w:rPr>
          <w:rFonts w:hint="eastAsia" w:ascii="宋体" w:hAnsi="宋体" w:eastAsia="宋体" w:cs="宋体"/>
          <w:spacing w:val="-3"/>
          <w:sz w:val="21"/>
          <w:szCs w:val="21"/>
          <w:lang w:val="en-US" w:eastAsia="zh-CN"/>
        </w:rPr>
        <w:t>上两环</w:t>
      </w:r>
      <w:r>
        <w:rPr>
          <w:rFonts w:hint="eastAsia" w:ascii="宋体" w:hAnsi="宋体" w:eastAsia="宋体" w:cs="宋体"/>
          <w:spacing w:val="-3"/>
          <w:sz w:val="21"/>
          <w:szCs w:val="21"/>
          <w:lang w:eastAsia="zh-CN"/>
        </w:rPr>
        <w:t>圆心离地均为120cm，</w:t>
      </w:r>
      <w:r>
        <w:rPr>
          <w:rFonts w:hint="eastAsia" w:ascii="宋体" w:hAnsi="宋体" w:eastAsia="宋体" w:cs="宋体"/>
          <w:spacing w:val="-3"/>
          <w:sz w:val="21"/>
          <w:szCs w:val="21"/>
          <w:lang w:val="en-US" w:eastAsia="zh-CN"/>
        </w:rPr>
        <w:t>下环</w:t>
      </w:r>
      <w:r>
        <w:rPr>
          <w:rFonts w:hint="eastAsia" w:ascii="宋体" w:hAnsi="宋体" w:eastAsia="宋体" w:cs="宋体"/>
          <w:spacing w:val="-3"/>
          <w:sz w:val="21"/>
          <w:szCs w:val="21"/>
          <w:lang w:eastAsia="zh-CN"/>
        </w:rPr>
        <w:t>圆心离地均为</w:t>
      </w:r>
      <w:r>
        <w:rPr>
          <w:rFonts w:hint="eastAsia" w:ascii="宋体" w:hAnsi="宋体" w:eastAsia="宋体" w:cs="宋体"/>
          <w:spacing w:val="-3"/>
          <w:sz w:val="21"/>
          <w:szCs w:val="21"/>
          <w:lang w:val="en-US" w:eastAsia="zh-CN"/>
        </w:rPr>
        <w:t>70</w:t>
      </w:r>
      <w:r>
        <w:rPr>
          <w:rFonts w:hint="eastAsia" w:ascii="宋体" w:hAnsi="宋体" w:eastAsia="宋体" w:cs="宋体"/>
          <w:spacing w:val="-3"/>
          <w:sz w:val="21"/>
          <w:szCs w:val="21"/>
          <w:lang w:eastAsia="zh-CN"/>
        </w:rPr>
        <w:t>cm，圆环内径均为45cm</w:t>
      </w:r>
      <w:r>
        <w:rPr>
          <w:rFonts w:hint="eastAsia" w:ascii="宋体" w:hAnsi="宋体" w:eastAsia="宋体" w:cs="宋体"/>
          <w:sz w:val="21"/>
          <w:szCs w:val="21"/>
        </w:rPr>
        <w:t>。</w:t>
      </w:r>
    </w:p>
    <w:p w14:paraId="64C04B4F"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20" w:firstLineChars="20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6、B区域</w:t>
      </w:r>
      <w:r>
        <w:rPr>
          <w:rFonts w:hint="eastAsia" w:ascii="宋体" w:hAnsi="宋体" w:eastAsia="宋体" w:cs="宋体"/>
          <w:sz w:val="21"/>
          <w:szCs w:val="21"/>
        </w:rPr>
        <w:t>：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5个点组合成一个五角星，每个点由3个同心圆构成，同心圆直径分别为10cm、20cm、30cm，每个点中央放置一个直径为10cm高度为15cm 的桶，开口向上</w:t>
      </w:r>
      <w:r>
        <w:rPr>
          <w:rFonts w:hint="eastAsia" w:ascii="宋体" w:hAnsi="宋体" w:eastAsia="宋体" w:cs="宋体"/>
          <w:sz w:val="21"/>
          <w:szCs w:val="21"/>
        </w:rPr>
        <w:t>。</w:t>
      </w:r>
    </w:p>
    <w:p w14:paraId="3773E0B9">
      <w:pPr>
        <w:pStyle w:val="10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420" w:firstLineChars="200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7、</w:t>
      </w:r>
      <w:r>
        <w:rPr>
          <w:rFonts w:hint="eastAsia" w:ascii="宋体" w:hAnsi="宋体" w:eastAsia="宋体" w:cs="宋体"/>
          <w:sz w:val="21"/>
          <w:szCs w:val="21"/>
        </w:rPr>
        <w:t>二维码：场地内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内置定位</w:t>
      </w:r>
      <w:r>
        <w:rPr>
          <w:rFonts w:hint="eastAsia" w:ascii="宋体" w:hAnsi="宋体" w:eastAsia="宋体" w:cs="宋体"/>
          <w:sz w:val="21"/>
          <w:szCs w:val="21"/>
        </w:rPr>
        <w:t>二维码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。</w:t>
      </w:r>
    </w:p>
    <w:p w14:paraId="6A5C73D9">
      <w:pPr>
        <w:numPr>
          <w:ilvl w:val="0"/>
          <w:numId w:val="1"/>
        </w:numPr>
        <w:spacing w:line="480" w:lineRule="auto"/>
        <w:rPr>
          <w:rFonts w:hint="eastAsia" w:ascii="宋体" w:hAnsi="宋体" w:eastAsia="宋体"/>
          <w:b/>
          <w:bCs/>
          <w:szCs w:val="21"/>
        </w:rPr>
      </w:pPr>
      <w:r>
        <w:rPr>
          <w:rFonts w:hint="eastAsia" w:ascii="宋体" w:hAnsi="宋体" w:eastAsia="宋体"/>
          <w:b/>
          <w:bCs/>
          <w:szCs w:val="21"/>
        </w:rPr>
        <w:t>任务描述</w:t>
      </w:r>
    </w:p>
    <w:p w14:paraId="027B4175">
      <w:pPr>
        <w:numPr>
          <w:ilvl w:val="0"/>
          <w:numId w:val="0"/>
        </w:numPr>
        <w:spacing w:line="480" w:lineRule="auto"/>
        <w:rPr>
          <w:rFonts w:hint="eastAsia" w:ascii="宋体" w:hAnsi="宋体" w:eastAsia="宋体"/>
          <w:b/>
          <w:bCs/>
          <w:szCs w:val="21"/>
          <w:lang w:val="en-US" w:eastAsia="zh-CN"/>
        </w:rPr>
      </w:pPr>
      <w:r>
        <w:rPr>
          <w:rFonts w:hint="eastAsia" w:ascii="宋体" w:hAnsi="宋体" w:eastAsia="宋体"/>
          <w:b/>
          <w:bCs/>
          <w:szCs w:val="21"/>
          <w:lang w:val="en-US" w:eastAsia="zh-CN"/>
        </w:rPr>
        <w:t>赛前抽签</w:t>
      </w:r>
    </w:p>
    <w:p w14:paraId="5FDD21E2">
      <w:pPr>
        <w:pStyle w:val="4"/>
        <w:spacing w:line="360" w:lineRule="auto"/>
        <w:ind w:left="0" w:leftChars="0"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</w:t>
      </w:r>
      <w:r>
        <w:rPr>
          <w:rFonts w:hint="eastAsia" w:ascii="宋体" w:hAnsi="宋体" w:eastAsia="宋体" w:cs="宋体"/>
          <w:sz w:val="21"/>
          <w:szCs w:val="21"/>
        </w:rPr>
        <w:t>、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起降</w:t>
      </w:r>
      <w:r>
        <w:rPr>
          <w:rFonts w:hint="eastAsia" w:ascii="宋体" w:hAnsi="宋体" w:eastAsia="宋体" w:cs="宋体"/>
          <w:sz w:val="21"/>
          <w:szCs w:val="21"/>
        </w:rPr>
        <w:t>点。（①②③）</w:t>
      </w:r>
    </w:p>
    <w:p w14:paraId="6D6B45D8">
      <w:pPr>
        <w:pStyle w:val="4"/>
        <w:spacing w:line="360" w:lineRule="auto"/>
        <w:ind w:left="0" w:leftChars="0"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、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出门通过圈和返航通过圈</w:t>
      </w:r>
      <w:r>
        <w:rPr>
          <w:rFonts w:hint="eastAsia" w:ascii="宋体" w:hAnsi="宋体" w:eastAsia="宋体" w:cs="宋体"/>
          <w:sz w:val="21"/>
          <w:szCs w:val="21"/>
        </w:rPr>
        <w:t>。（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A区域</w:t>
      </w:r>
      <w:r>
        <w:rPr>
          <w:rFonts w:hint="eastAsia" w:ascii="宋体" w:hAnsi="宋体" w:eastAsia="宋体" w:cs="宋体"/>
          <w:sz w:val="21"/>
          <w:szCs w:val="21"/>
        </w:rPr>
        <w:t>）</w:t>
      </w:r>
    </w:p>
    <w:p w14:paraId="3C8B1E31">
      <w:pPr>
        <w:pStyle w:val="4"/>
        <w:spacing w:line="360" w:lineRule="auto"/>
        <w:ind w:left="0" w:leftChars="0"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、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抽取2个停泊点</w:t>
      </w:r>
      <w:r>
        <w:rPr>
          <w:rFonts w:hint="eastAsia" w:ascii="宋体" w:hAnsi="宋体" w:eastAsia="宋体" w:cs="宋体"/>
          <w:sz w:val="21"/>
          <w:szCs w:val="21"/>
        </w:rPr>
        <w:t>。（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B区域</w:t>
      </w:r>
      <w:r>
        <w:rPr>
          <w:rFonts w:hint="eastAsia" w:ascii="宋体" w:hAnsi="宋体" w:eastAsia="宋体" w:cs="宋体"/>
          <w:sz w:val="21"/>
          <w:szCs w:val="21"/>
        </w:rPr>
        <w:t>）</w:t>
      </w:r>
    </w:p>
    <w:p w14:paraId="76A6DF25">
      <w:pPr>
        <w:numPr>
          <w:ilvl w:val="0"/>
          <w:numId w:val="0"/>
        </w:numPr>
        <w:spacing w:line="480" w:lineRule="auto"/>
        <w:rPr>
          <w:rFonts w:hint="default" w:ascii="宋体" w:hAnsi="宋体" w:eastAsia="宋体"/>
          <w:b/>
          <w:bCs/>
          <w:szCs w:val="21"/>
          <w:lang w:val="en-US" w:eastAsia="zh-CN"/>
        </w:rPr>
      </w:pPr>
      <w:r>
        <w:rPr>
          <w:rFonts w:hint="eastAsia" w:ascii="宋体" w:hAnsi="宋体" w:eastAsia="宋体"/>
          <w:b/>
          <w:bCs/>
          <w:szCs w:val="21"/>
          <w:lang w:val="en-US" w:eastAsia="zh-CN"/>
        </w:rPr>
        <w:t>任务说明</w:t>
      </w:r>
    </w:p>
    <w:p w14:paraId="66F7F5B9">
      <w:pPr>
        <w:pStyle w:val="10"/>
        <w:spacing w:line="360" w:lineRule="auto"/>
        <w:ind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1、无人机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发射红外线控制起飞点前方红外LED变成红灯</w:t>
      </w:r>
      <w:r>
        <w:rPr>
          <w:rFonts w:hint="eastAsia" w:ascii="宋体" w:hAnsi="宋体" w:eastAsia="宋体" w:cs="宋体"/>
          <w:sz w:val="21"/>
          <w:szCs w:val="21"/>
        </w:rPr>
        <w:t>；</w:t>
      </w:r>
    </w:p>
    <w:p w14:paraId="2BA2565F">
      <w:pPr>
        <w:pStyle w:val="10"/>
        <w:spacing w:line="360" w:lineRule="auto"/>
        <w:ind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、无人机从起飞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点起飞</w:t>
      </w:r>
      <w:r>
        <w:rPr>
          <w:rFonts w:hint="eastAsia" w:ascii="宋体" w:hAnsi="宋体" w:eastAsia="宋体" w:cs="宋体"/>
          <w:sz w:val="21"/>
          <w:szCs w:val="21"/>
        </w:rPr>
        <w:t>（编程前抽签决定），悬停3秒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并使用蜂鸣器报警1下</w:t>
      </w:r>
      <w:r>
        <w:rPr>
          <w:rFonts w:hint="eastAsia" w:ascii="宋体" w:hAnsi="宋体" w:eastAsia="宋体" w:cs="宋体"/>
          <w:sz w:val="21"/>
          <w:szCs w:val="21"/>
        </w:rPr>
        <w:t>；</w:t>
      </w:r>
    </w:p>
    <w:p w14:paraId="6A3E6034">
      <w:pPr>
        <w:pStyle w:val="10"/>
        <w:spacing w:line="360" w:lineRule="auto"/>
        <w:ind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、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飞行过A区域</w:t>
      </w:r>
      <w:r>
        <w:rPr>
          <w:rFonts w:hint="eastAsia" w:ascii="宋体" w:hAnsi="宋体" w:eastAsia="宋体" w:cs="宋体"/>
          <w:sz w:val="21"/>
          <w:szCs w:val="21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圆环</w:t>
      </w:r>
      <w:r>
        <w:rPr>
          <w:rFonts w:hint="eastAsia" w:ascii="宋体" w:hAnsi="宋体" w:eastAsia="宋体" w:cs="宋体"/>
          <w:sz w:val="21"/>
          <w:szCs w:val="21"/>
        </w:rPr>
        <w:t>编程前抽签决定）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蜂鸣器报警2下</w:t>
      </w:r>
      <w:r>
        <w:rPr>
          <w:rFonts w:hint="eastAsia" w:ascii="宋体" w:hAnsi="宋体" w:eastAsia="宋体" w:cs="宋体"/>
          <w:sz w:val="21"/>
          <w:szCs w:val="21"/>
        </w:rPr>
        <w:t>；</w:t>
      </w:r>
    </w:p>
    <w:p w14:paraId="6BDB17E2">
      <w:pPr>
        <w:pStyle w:val="10"/>
        <w:spacing w:line="360" w:lineRule="auto"/>
        <w:ind w:firstLine="0" w:firstLineChars="0"/>
        <w:rPr>
          <w:rFonts w:hint="eastAsia" w:ascii="宋体" w:hAnsi="宋体" w:eastAsia="宋体" w:cs="宋体"/>
          <w:sz w:val="21"/>
          <w:szCs w:val="21"/>
          <w:lang w:val="en-US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sz w:val="21"/>
          <w:szCs w:val="21"/>
        </w:rPr>
        <w:t>、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到达B区域按B-1、B-2、B-3、B-4、B-5顺序进行任务，（</w:t>
      </w:r>
      <w:r>
        <w:rPr>
          <w:rFonts w:hint="eastAsia" w:ascii="宋体" w:hAnsi="宋体" w:eastAsia="宋体" w:cs="宋体"/>
          <w:sz w:val="21"/>
          <w:szCs w:val="21"/>
        </w:rPr>
        <w:t>编程前抽签决定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）停泊点任务为降落停泊3秒以上，其他点为悬停声光报警3下，灯光颜色不定。</w:t>
      </w:r>
    </w:p>
    <w:p w14:paraId="6A9AF64C">
      <w:pPr>
        <w:pStyle w:val="10"/>
        <w:spacing w:line="360" w:lineRule="auto"/>
        <w:ind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1"/>
        </w:rPr>
        <w:t>、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返航飞行过A区域</w:t>
      </w:r>
      <w:r>
        <w:rPr>
          <w:rFonts w:hint="eastAsia" w:ascii="宋体" w:hAnsi="宋体" w:eastAsia="宋体" w:cs="宋体"/>
          <w:sz w:val="21"/>
          <w:szCs w:val="21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圆环</w:t>
      </w:r>
      <w:r>
        <w:rPr>
          <w:rFonts w:hint="eastAsia" w:ascii="宋体" w:hAnsi="宋体" w:eastAsia="宋体" w:cs="宋体"/>
          <w:sz w:val="21"/>
          <w:szCs w:val="21"/>
        </w:rPr>
        <w:t>编程前抽签决定）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蜂鸣器报警2下；</w:t>
      </w:r>
    </w:p>
    <w:p w14:paraId="66565D50">
      <w:pPr>
        <w:pStyle w:val="10"/>
        <w:spacing w:line="360" w:lineRule="auto"/>
        <w:ind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6</w:t>
      </w:r>
      <w:r>
        <w:rPr>
          <w:rFonts w:hint="eastAsia" w:ascii="宋体" w:hAnsi="宋体" w:eastAsia="宋体" w:cs="宋体"/>
          <w:sz w:val="21"/>
          <w:szCs w:val="21"/>
        </w:rPr>
        <w:t>、返航至降落点降落（编程前抽签决定）。</w:t>
      </w:r>
    </w:p>
    <w:p w14:paraId="42CD3FF5">
      <w:pPr>
        <w:pStyle w:val="10"/>
        <w:spacing w:line="360" w:lineRule="auto"/>
        <w:ind w:firstLine="0" w:firstLine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7</w:t>
      </w:r>
      <w:r>
        <w:rPr>
          <w:rFonts w:hint="eastAsia" w:ascii="宋体" w:hAnsi="宋体" w:eastAsia="宋体" w:cs="宋体"/>
          <w:sz w:val="21"/>
          <w:szCs w:val="21"/>
        </w:rPr>
        <w:t>、无人机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发射红外线控制降落点前方红外LED变成绿灯</w:t>
      </w:r>
      <w:r>
        <w:rPr>
          <w:rFonts w:hint="eastAsia" w:ascii="宋体" w:hAnsi="宋体" w:eastAsia="宋体" w:cs="宋体"/>
          <w:sz w:val="21"/>
          <w:szCs w:val="21"/>
        </w:rPr>
        <w:t>；（编程前抽签决定）。</w:t>
      </w:r>
    </w:p>
    <w:p w14:paraId="642842F4">
      <w:pPr>
        <w:numPr>
          <w:ilvl w:val="0"/>
          <w:numId w:val="0"/>
        </w:numPr>
        <w:spacing w:line="480" w:lineRule="auto"/>
        <w:rPr>
          <w:rFonts w:hint="default" w:ascii="宋体" w:hAnsi="宋体" w:eastAsia="宋体"/>
          <w:b/>
          <w:bCs/>
          <w:szCs w:val="21"/>
          <w:lang w:val="en-US" w:eastAsia="zh-CN"/>
        </w:rPr>
      </w:pPr>
      <w:r>
        <w:rPr>
          <w:rFonts w:hint="eastAsia" w:ascii="宋体" w:hAnsi="宋体" w:eastAsia="宋体"/>
          <w:b/>
          <w:bCs/>
          <w:szCs w:val="21"/>
          <w:lang w:val="en-US" w:eastAsia="zh-CN"/>
        </w:rPr>
        <w:t>得分细节</w:t>
      </w:r>
    </w:p>
    <w:p w14:paraId="3C25C19B">
      <w:pPr>
        <w:pStyle w:val="10"/>
        <w:numPr>
          <w:ilvl w:val="0"/>
          <w:numId w:val="0"/>
        </w:numPr>
        <w:spacing w:line="360" w:lineRule="auto"/>
        <w:ind w:left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计时方式：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起飞点前方LED灯变红或者无人机桨叶转动开始计时</w:t>
      </w:r>
      <w:r>
        <w:rPr>
          <w:rFonts w:hint="eastAsia" w:ascii="宋体" w:hAnsi="宋体" w:eastAsia="宋体" w:cs="宋体"/>
          <w:sz w:val="21"/>
          <w:szCs w:val="21"/>
        </w:rPr>
        <w:t>，降落后螺旋桨停转结束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后且降落点前方led灯变绿结束计时</w:t>
      </w:r>
      <w:r>
        <w:rPr>
          <w:rFonts w:hint="eastAsia" w:ascii="宋体" w:hAnsi="宋体" w:eastAsia="宋体" w:cs="宋体"/>
          <w:sz w:val="21"/>
          <w:szCs w:val="21"/>
        </w:rPr>
        <w:t>。</w:t>
      </w:r>
    </w:p>
    <w:p w14:paraId="712FE95E">
      <w:pPr>
        <w:pStyle w:val="10"/>
        <w:numPr>
          <w:ilvl w:val="0"/>
          <w:numId w:val="0"/>
        </w:numPr>
        <w:spacing w:line="360" w:lineRule="auto"/>
        <w:ind w:leftChars="0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停泊点停泊：无人机中心6cm部分在3环内为优秀，压住三环内线为良好，压住三环外线且为及格，在三环外为不及格。</w:t>
      </w:r>
    </w:p>
    <w:p w14:paraId="2DB9C3BF">
      <w:pPr>
        <w:spacing w:before="156" w:beforeLines="50" w:after="156" w:afterLines="50"/>
        <w:rPr>
          <w:rFonts w:ascii="仿宋" w:hAnsi="仿宋" w:eastAsia="仿宋" w:cs="仿宋"/>
          <w:b/>
          <w:bCs/>
          <w:sz w:val="24"/>
          <w:szCs w:val="24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返航</w:t>
      </w:r>
      <w:r>
        <w:rPr>
          <w:rFonts w:ascii="仿宋" w:hAnsi="仿宋" w:eastAsia="仿宋" w:cs="仿宋"/>
          <w:b/>
          <w:bCs/>
          <w:sz w:val="24"/>
          <w:szCs w:val="24"/>
        </w:rPr>
        <w:t>着陆位置得分示意：</w:t>
      </w:r>
    </w:p>
    <w:p w14:paraId="741A1B7C">
      <w:pPr>
        <w:spacing w:before="156" w:beforeLines="50" w:after="156" w:afterLines="50"/>
        <w:jc w:val="center"/>
        <w:rPr>
          <w:rFonts w:hint="eastAsia" w:ascii="宋体" w:hAnsi="仿宋" w:eastAsia="宋体" w:cs="仿宋"/>
          <w:sz w:val="24"/>
          <w:szCs w:val="24"/>
          <w:lang w:val="en-US" w:eastAsia="zh-CN"/>
        </w:rPr>
      </w:pPr>
      <w:r>
        <w:rPr>
          <w:rFonts w:hint="eastAsia" w:eastAsia="宋体"/>
          <w:sz w:val="24"/>
          <w:szCs w:val="28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3780155</wp:posOffset>
            </wp:positionH>
            <wp:positionV relativeFrom="paragraph">
              <wp:posOffset>156210</wp:posOffset>
            </wp:positionV>
            <wp:extent cx="871855" cy="865505"/>
            <wp:effectExtent l="0" t="0" r="4445" b="10795"/>
            <wp:wrapNone/>
            <wp:docPr id="60" name="图片 60" descr="150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 descr="150-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1855" cy="865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sz w:val="24"/>
          <w:szCs w:val="28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984250</wp:posOffset>
            </wp:positionH>
            <wp:positionV relativeFrom="paragraph">
              <wp:posOffset>138430</wp:posOffset>
            </wp:positionV>
            <wp:extent cx="871855" cy="865505"/>
            <wp:effectExtent l="0" t="0" r="4445" b="10795"/>
            <wp:wrapNone/>
            <wp:docPr id="61" name="图片 61" descr="150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 descr="150-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1855" cy="865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仿宋" w:eastAsia="宋体" w:cs="仿宋"/>
          <w:sz w:val="24"/>
          <w:szCs w:val="24"/>
        </w:rPr>
        <w:drawing>
          <wp:inline distT="0" distB="0" distL="114300" distR="114300">
            <wp:extent cx="1146810" cy="1139190"/>
            <wp:effectExtent l="0" t="0" r="15240" b="3810"/>
            <wp:docPr id="62" name="图片 62" descr="C:\Users\Dell\Desktop\30.png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 descr="C:\Users\Dell\Desktop\30.png3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46810" cy="113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仿宋" w:eastAsia="宋体" w:cs="仿宋"/>
          <w:sz w:val="24"/>
          <w:szCs w:val="24"/>
        </w:rPr>
        <w:t xml:space="preserve">   </w:t>
      </w:r>
      <w:r>
        <w:rPr>
          <w:rFonts w:hint="eastAsia" w:ascii="宋体" w:hAnsi="仿宋" w:eastAsia="宋体" w:cs="仿宋"/>
          <w:sz w:val="24"/>
          <w:szCs w:val="24"/>
          <w:lang w:val="en-US" w:eastAsia="zh-CN"/>
        </w:rPr>
        <w:t xml:space="preserve">              </w:t>
      </w:r>
      <w:r>
        <w:rPr>
          <w:rFonts w:hint="eastAsia" w:ascii="宋体" w:hAnsi="仿宋" w:eastAsia="宋体" w:cs="仿宋"/>
          <w:sz w:val="24"/>
          <w:szCs w:val="24"/>
        </w:rPr>
        <w:drawing>
          <wp:inline distT="0" distB="0" distL="114300" distR="114300">
            <wp:extent cx="1146810" cy="1139190"/>
            <wp:effectExtent l="0" t="0" r="15240" b="3810"/>
            <wp:docPr id="63" name="图片 63" descr="C:\Users\Dell\Desktop\30.png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 descr="C:\Users\Dell\Desktop\30.png3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46810" cy="113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仿宋" w:eastAsia="宋体" w:cs="仿宋"/>
          <w:sz w:val="24"/>
          <w:szCs w:val="24"/>
          <w:lang w:val="en-US" w:eastAsia="zh-CN"/>
        </w:rPr>
        <w:t xml:space="preserve">   </w:t>
      </w:r>
    </w:p>
    <w:p w14:paraId="17905835">
      <w:pPr>
        <w:spacing w:before="156" w:beforeLines="50" w:after="156" w:afterLines="50"/>
        <w:jc w:val="center"/>
        <w:rPr>
          <w:rFonts w:hint="eastAsia" w:ascii="仿宋" w:hAnsi="仿宋" w:eastAsia="仿宋" w:cs="仿宋"/>
          <w:b/>
          <w:bCs/>
          <w:sz w:val="24"/>
          <w:szCs w:val="24"/>
        </w:rPr>
      </w:pPr>
      <w:r>
        <w:rPr>
          <w:rFonts w:ascii="仿宋" w:hAnsi="仿宋" w:eastAsia="仿宋" w:cs="仿宋"/>
          <w:b/>
          <w:bCs/>
          <w:sz w:val="24"/>
          <w:szCs w:val="24"/>
        </w:rPr>
        <w:t>完美着陆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 xml:space="preserve">   </w:t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 xml:space="preserve">              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 xml:space="preserve">       良好着陆</w:t>
      </w:r>
    </w:p>
    <w:p w14:paraId="7E34568E">
      <w:pPr>
        <w:spacing w:before="156" w:beforeLines="50" w:after="156" w:afterLines="50"/>
        <w:jc w:val="center"/>
        <w:rPr>
          <w:rFonts w:eastAsia="宋体"/>
          <w:sz w:val="24"/>
          <w:szCs w:val="28"/>
        </w:rPr>
      </w:pPr>
      <w:r>
        <w:rPr>
          <w:rFonts w:hint="eastAsia" w:eastAsia="宋体"/>
          <w:sz w:val="24"/>
          <w:szCs w:val="28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4465320</wp:posOffset>
            </wp:positionH>
            <wp:positionV relativeFrom="paragraph">
              <wp:posOffset>158115</wp:posOffset>
            </wp:positionV>
            <wp:extent cx="871855" cy="865505"/>
            <wp:effectExtent l="0" t="0" r="4445" b="10795"/>
            <wp:wrapNone/>
            <wp:docPr id="64" name="图片 64" descr="150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 descr="150-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1855" cy="865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sz w:val="24"/>
          <w:szCs w:val="28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253365</wp:posOffset>
            </wp:positionH>
            <wp:positionV relativeFrom="paragraph">
              <wp:posOffset>166370</wp:posOffset>
            </wp:positionV>
            <wp:extent cx="871855" cy="865505"/>
            <wp:effectExtent l="0" t="0" r="4445" b="10795"/>
            <wp:wrapNone/>
            <wp:docPr id="65" name="图片 65" descr="150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 descr="150-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1855" cy="865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仿宋" w:eastAsia="宋体" w:cs="仿宋"/>
          <w:sz w:val="24"/>
          <w:szCs w:val="24"/>
        </w:rPr>
        <w:drawing>
          <wp:inline distT="0" distB="0" distL="114300" distR="114300">
            <wp:extent cx="1146810" cy="1139190"/>
            <wp:effectExtent l="0" t="0" r="15240" b="3810"/>
            <wp:docPr id="66" name="图片 66" descr="C:\Users\Dell\Desktop\30.png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 descr="C:\Users\Dell\Desktop\30.png3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46810" cy="113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仿宋" w:eastAsia="宋体" w:cs="仿宋"/>
          <w:sz w:val="24"/>
          <w:szCs w:val="24"/>
          <w:lang w:val="en-US" w:eastAsia="zh-CN"/>
        </w:rPr>
        <w:t xml:space="preserve">                 </w:t>
      </w:r>
      <w:r>
        <w:rPr>
          <w:rFonts w:hint="eastAsia" w:ascii="宋体" w:hAnsi="仿宋" w:eastAsia="宋体" w:cs="仿宋"/>
          <w:sz w:val="24"/>
          <w:szCs w:val="24"/>
        </w:rPr>
        <w:drawing>
          <wp:inline distT="0" distB="0" distL="114300" distR="114300">
            <wp:extent cx="1146810" cy="1139190"/>
            <wp:effectExtent l="0" t="0" r="15240" b="3810"/>
            <wp:docPr id="67" name="图片 67" descr="C:\Users\Dell\Desktop\30.png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 descr="C:\Users\Dell\Desktop\30.png3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46810" cy="113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752086">
      <w:pPr>
        <w:pStyle w:val="10"/>
        <w:ind w:left="0" w:leftChars="0" w:firstLine="482" w:firstLineChars="200"/>
        <w:rPr>
          <w:rFonts w:hint="eastAsia" w:ascii="仿宋" w:hAnsi="仿宋" w:eastAsia="仿宋" w:cs="仿宋"/>
          <w:b/>
          <w:bCs/>
          <w:sz w:val="24"/>
          <w:szCs w:val="24"/>
        </w:rPr>
      </w:pPr>
      <w:r>
        <w:rPr>
          <w:rFonts w:hint="eastAsia" w:ascii="仿宋" w:hAnsi="仿宋" w:eastAsia="仿宋" w:cs="仿宋"/>
          <w:b/>
          <w:bCs/>
          <w:sz w:val="24"/>
          <w:szCs w:val="24"/>
        </w:rPr>
        <w:t xml:space="preserve">   </w:t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 xml:space="preserve">       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>及格</w:t>
      </w:r>
      <w:r>
        <w:rPr>
          <w:rFonts w:ascii="仿宋" w:hAnsi="仿宋" w:eastAsia="仿宋" w:cs="仿宋"/>
          <w:b/>
          <w:bCs/>
          <w:sz w:val="24"/>
          <w:szCs w:val="24"/>
        </w:rPr>
        <w:t>着陆</w:t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 xml:space="preserve">                       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 xml:space="preserve">不及格着陆 </w:t>
      </w:r>
    </w:p>
    <w:p w14:paraId="12BC4386">
      <w:pPr>
        <w:ind w:firstLine="482" w:firstLineChars="200"/>
        <w:rPr>
          <w:rFonts w:hint="eastAsia" w:ascii="仿宋" w:hAnsi="仿宋" w:eastAsia="仿宋" w:cs="仿宋"/>
          <w:b/>
          <w:bCs/>
          <w:sz w:val="24"/>
          <w:szCs w:val="24"/>
        </w:rPr>
      </w:pPr>
    </w:p>
    <w:p w14:paraId="67B79DB8">
      <w:pPr>
        <w:spacing w:before="156" w:beforeLines="50" w:after="156" w:afterLines="50"/>
        <w:rPr>
          <w:rFonts w:hint="eastAsia" w:ascii="仿宋" w:hAnsi="仿宋" w:eastAsia="仿宋" w:cs="仿宋"/>
          <w:b/>
          <w:bCs/>
          <w:sz w:val="24"/>
          <w:szCs w:val="24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停泊</w:t>
      </w:r>
      <w:r>
        <w:rPr>
          <w:rFonts w:ascii="仿宋" w:hAnsi="仿宋" w:eastAsia="仿宋" w:cs="仿宋"/>
          <w:b/>
          <w:bCs/>
          <w:sz w:val="24"/>
          <w:szCs w:val="24"/>
        </w:rPr>
        <w:t>着陆位置得分示意：</w:t>
      </w:r>
    </w:p>
    <w:p w14:paraId="1ED52E12">
      <w:pPr>
        <w:jc w:val="center"/>
        <w:rPr>
          <w:rFonts w:hint="eastAsia" w:ascii="仿宋" w:hAnsi="仿宋" w:eastAsia="仿宋" w:cs="仿宋"/>
          <w:b/>
          <w:bCs/>
          <w:sz w:val="24"/>
          <w:szCs w:val="24"/>
        </w:rPr>
      </w:pPr>
      <w:r>
        <w:rPr>
          <w:rFonts w:hint="eastAsia" w:eastAsia="宋体"/>
          <w:sz w:val="24"/>
          <w:szCs w:val="28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3751580</wp:posOffset>
            </wp:positionH>
            <wp:positionV relativeFrom="paragraph">
              <wp:posOffset>367665</wp:posOffset>
            </wp:positionV>
            <wp:extent cx="871855" cy="865505"/>
            <wp:effectExtent l="0" t="0" r="4445" b="10795"/>
            <wp:wrapNone/>
            <wp:docPr id="68" name="图片 68" descr="150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 descr="150-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1855" cy="865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sz w:val="24"/>
          <w:szCs w:val="28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1071880</wp:posOffset>
            </wp:positionH>
            <wp:positionV relativeFrom="paragraph">
              <wp:posOffset>369570</wp:posOffset>
            </wp:positionV>
            <wp:extent cx="871855" cy="865505"/>
            <wp:effectExtent l="0" t="0" r="4445" b="10795"/>
            <wp:wrapNone/>
            <wp:docPr id="69" name="图片 69" descr="150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 descr="150-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1855" cy="865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/>
          <w:bCs/>
          <w:sz w:val="24"/>
          <w:szCs w:val="24"/>
        </w:rPr>
        <w:drawing>
          <wp:inline distT="0" distB="0" distL="114300" distR="114300">
            <wp:extent cx="1480820" cy="1479550"/>
            <wp:effectExtent l="0" t="0" r="5080" b="6350"/>
            <wp:docPr id="70" name="图片 70" descr="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 descr="圈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80820" cy="147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 xml:space="preserve">          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drawing>
          <wp:inline distT="0" distB="0" distL="114300" distR="114300">
            <wp:extent cx="1480820" cy="1479550"/>
            <wp:effectExtent l="0" t="0" r="5080" b="6350"/>
            <wp:docPr id="71" name="图片 71" descr="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 descr="圈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80820" cy="147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56B95F">
      <w:pPr>
        <w:spacing w:before="156" w:beforeLines="50" w:after="156" w:afterLines="50"/>
        <w:jc w:val="center"/>
        <w:rPr>
          <w:rFonts w:hint="eastAsia" w:ascii="仿宋" w:hAnsi="仿宋" w:eastAsia="仿宋" w:cs="仿宋"/>
          <w:b/>
          <w:bCs/>
          <w:sz w:val="24"/>
          <w:szCs w:val="24"/>
          <w:lang w:eastAsia="zh-CN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完美停泊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 xml:space="preserve">  </w:t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 xml:space="preserve">              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 xml:space="preserve">       良好</w:t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停泊</w:t>
      </w:r>
    </w:p>
    <w:p w14:paraId="2E632EF6">
      <w:pPr>
        <w:jc w:val="center"/>
        <w:rPr>
          <w:rFonts w:hint="eastAsia" w:ascii="仿宋" w:hAnsi="仿宋" w:eastAsia="仿宋" w:cs="仿宋"/>
          <w:b/>
          <w:bCs/>
          <w:sz w:val="24"/>
          <w:szCs w:val="24"/>
        </w:rPr>
      </w:pPr>
      <w:r>
        <w:rPr>
          <w:rFonts w:hint="eastAsia" w:eastAsia="宋体"/>
          <w:sz w:val="24"/>
          <w:szCs w:val="28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4257675</wp:posOffset>
            </wp:positionH>
            <wp:positionV relativeFrom="paragraph">
              <wp:posOffset>359410</wp:posOffset>
            </wp:positionV>
            <wp:extent cx="871855" cy="865505"/>
            <wp:effectExtent l="0" t="0" r="4445" b="10795"/>
            <wp:wrapNone/>
            <wp:docPr id="72" name="图片 72" descr="150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2" descr="150-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1855" cy="865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sz w:val="24"/>
          <w:szCs w:val="28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387985</wp:posOffset>
            </wp:positionH>
            <wp:positionV relativeFrom="paragraph">
              <wp:posOffset>372110</wp:posOffset>
            </wp:positionV>
            <wp:extent cx="871855" cy="865505"/>
            <wp:effectExtent l="0" t="0" r="4445" b="10795"/>
            <wp:wrapNone/>
            <wp:docPr id="73" name="图片 73" descr="150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73" descr="150-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1855" cy="865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/>
          <w:bCs/>
          <w:sz w:val="24"/>
          <w:szCs w:val="24"/>
        </w:rPr>
        <w:drawing>
          <wp:inline distT="0" distB="0" distL="114300" distR="114300">
            <wp:extent cx="1480820" cy="1479550"/>
            <wp:effectExtent l="0" t="0" r="5080" b="6350"/>
            <wp:docPr id="74" name="图片 74" descr="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74" descr="圈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80820" cy="147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 xml:space="preserve">       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 xml:space="preserve">   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drawing>
          <wp:inline distT="0" distB="0" distL="114300" distR="114300">
            <wp:extent cx="1480820" cy="1479550"/>
            <wp:effectExtent l="0" t="0" r="5080" b="6350"/>
            <wp:docPr id="75" name="图片 75" descr="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75" descr="圈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80820" cy="147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457EC7">
      <w:pPr>
        <w:spacing w:before="156" w:beforeLines="50" w:after="156" w:afterLines="50"/>
        <w:jc w:val="center"/>
        <w:rPr>
          <w:rFonts w:hint="eastAsia" w:ascii="仿宋" w:hAnsi="仿宋" w:eastAsia="仿宋" w:cs="仿宋"/>
          <w:b/>
          <w:bCs/>
          <w:sz w:val="24"/>
          <w:szCs w:val="24"/>
          <w:lang w:eastAsia="zh-CN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及格停泊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 xml:space="preserve">  </w:t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 xml:space="preserve">              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 xml:space="preserve">       </w:t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不及格停泊</w:t>
      </w:r>
    </w:p>
    <w:p w14:paraId="054A164F">
      <w:pPr>
        <w:jc w:val="center"/>
        <w:rPr>
          <w:rFonts w:hint="eastAsia" w:ascii="仿宋" w:hAnsi="仿宋" w:eastAsia="仿宋" w:cs="仿宋"/>
          <w:b/>
          <w:bCs/>
          <w:sz w:val="24"/>
          <w:szCs w:val="24"/>
        </w:rPr>
      </w:pPr>
    </w:p>
    <w:p w14:paraId="2F253AA4">
      <w:pPr>
        <w:pStyle w:val="10"/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仿宋" w:hAnsi="仿宋" w:eastAsia="仿宋" w:cs="仿宋"/>
          <w:sz w:val="24"/>
          <w:szCs w:val="24"/>
        </w:rPr>
      </w:pPr>
    </w:p>
    <w:p w14:paraId="14FAF343">
      <w:pPr>
        <w:spacing w:line="360" w:lineRule="auto"/>
        <w:ind w:firstLine="2160" w:firstLineChars="900"/>
        <w:rPr>
          <w:rFonts w:hint="eastAsia" w:ascii="仿宋" w:hAnsi="仿宋" w:eastAsia="仿宋" w:cs="仿宋"/>
          <w:sz w:val="24"/>
          <w:szCs w:val="24"/>
        </w:rPr>
      </w:pPr>
    </w:p>
    <w:p w14:paraId="65B2B0CB">
      <w:pPr>
        <w:pStyle w:val="10"/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仿宋" w:hAnsi="仿宋" w:eastAsia="仿宋" w:cs="仿宋"/>
          <w:sz w:val="24"/>
          <w:szCs w:val="24"/>
        </w:rPr>
      </w:pPr>
    </w:p>
    <w:p w14:paraId="0B56775F">
      <w:pPr>
        <w:pStyle w:val="10"/>
        <w:spacing w:line="480" w:lineRule="auto"/>
        <w:rPr>
          <w:rFonts w:ascii="宋体" w:hAnsi="宋体" w:eastAsia="宋体"/>
          <w:szCs w:val="21"/>
        </w:rPr>
      </w:pPr>
    </w:p>
    <w:p w14:paraId="6A87CDCB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0"/>
        <w:textAlignment w:val="auto"/>
        <w:rPr>
          <w:rFonts w:hint="eastAsia" w:ascii="宋体" w:hAnsi="宋体" w:eastAsia="宋体"/>
          <w:b/>
          <w:bCs/>
          <w:sz w:val="21"/>
          <w:szCs w:val="21"/>
        </w:rPr>
      </w:pPr>
      <w:r>
        <w:rPr>
          <w:rFonts w:hint="eastAsia" w:ascii="宋体" w:hAnsi="宋体" w:eastAsia="宋体"/>
          <w:b/>
          <w:bCs/>
          <w:sz w:val="21"/>
          <w:szCs w:val="21"/>
          <w:lang w:val="en-US" w:eastAsia="zh-CN"/>
        </w:rPr>
        <w:t>五、</w:t>
      </w:r>
      <w:r>
        <w:rPr>
          <w:rFonts w:hint="eastAsia" w:ascii="宋体" w:hAnsi="宋体" w:eastAsia="宋体"/>
          <w:b/>
          <w:bCs/>
          <w:sz w:val="21"/>
          <w:szCs w:val="21"/>
        </w:rPr>
        <w:t>展示交流</w:t>
      </w:r>
    </w:p>
    <w:p w14:paraId="3661DF21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1、</w:t>
      </w:r>
      <w:r>
        <w:rPr>
          <w:rFonts w:hint="eastAsia" w:ascii="宋体" w:hAnsi="宋体" w:eastAsia="宋体"/>
          <w:sz w:val="21"/>
          <w:szCs w:val="21"/>
        </w:rPr>
        <w:t>展示当天选手携带设备进行检录，完成检录后在候场区等待上场通知。</w:t>
      </w:r>
    </w:p>
    <w:p w14:paraId="40564683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2、</w:t>
      </w:r>
      <w:r>
        <w:rPr>
          <w:rFonts w:hint="eastAsia" w:ascii="宋体" w:hAnsi="宋体" w:eastAsia="宋体"/>
          <w:sz w:val="21"/>
          <w:szCs w:val="21"/>
        </w:rPr>
        <w:t>上场后选手进行设备、场地和道具的检查，准备完成后向裁判示意。</w:t>
      </w:r>
    </w:p>
    <w:p w14:paraId="4171EB79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3、</w:t>
      </w:r>
      <w:r>
        <w:rPr>
          <w:rFonts w:hint="eastAsia" w:ascii="宋体" w:hAnsi="宋体" w:eastAsia="宋体"/>
          <w:sz w:val="21"/>
          <w:szCs w:val="21"/>
        </w:rPr>
        <w:t>展示过程中，选手坐在电脑前，不得触碰电脑、遥控器、裁判示意计时停止后方可进入场地收取设备。</w:t>
      </w:r>
    </w:p>
    <w:p w14:paraId="63A6D4EE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4、</w:t>
      </w:r>
      <w:r>
        <w:rPr>
          <w:rFonts w:hint="eastAsia" w:ascii="宋体" w:hAnsi="宋体" w:eastAsia="宋体"/>
          <w:sz w:val="21"/>
          <w:szCs w:val="21"/>
        </w:rPr>
        <w:t>选手确认成绩并完成签字，将设备交由裁判，进行封存。</w:t>
      </w:r>
    </w:p>
    <w:p w14:paraId="32D5D2F2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5、</w:t>
      </w:r>
      <w:r>
        <w:rPr>
          <w:rFonts w:hint="eastAsia" w:ascii="宋体" w:hAnsi="宋体" w:eastAsia="宋体"/>
          <w:szCs w:val="21"/>
          <w:lang w:val="en-US" w:eastAsia="zh-CN"/>
        </w:rPr>
        <w:t>单轮比赛时长：180秒。</w:t>
      </w:r>
    </w:p>
    <w:p w14:paraId="153EAD5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/>
        <w:textAlignment w:val="auto"/>
        <w:rPr>
          <w:rFonts w:ascii="宋体" w:hAnsi="宋体" w:eastAsia="宋体"/>
          <w:b/>
          <w:bCs/>
          <w:sz w:val="21"/>
          <w:szCs w:val="21"/>
        </w:rPr>
      </w:pPr>
      <w:r>
        <w:rPr>
          <w:rFonts w:hint="eastAsia" w:ascii="宋体" w:hAnsi="宋体" w:eastAsia="宋体"/>
          <w:b/>
          <w:bCs/>
          <w:sz w:val="21"/>
          <w:szCs w:val="21"/>
        </w:rPr>
        <w:t>七、犯规和取消展示资格</w:t>
      </w:r>
    </w:p>
    <w:p w14:paraId="08D1BFD4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1、</w:t>
      </w:r>
      <w:r>
        <w:rPr>
          <w:rFonts w:hint="eastAsia" w:ascii="宋体" w:hAnsi="宋体" w:eastAsia="宋体"/>
          <w:sz w:val="21"/>
          <w:szCs w:val="21"/>
        </w:rPr>
        <w:t>经过通知未及时到场的参赛队取消其参赛资格。</w:t>
      </w:r>
    </w:p>
    <w:p w14:paraId="0766D1FF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2、</w:t>
      </w:r>
      <w:r>
        <w:rPr>
          <w:rFonts w:hint="eastAsia" w:ascii="宋体" w:hAnsi="宋体" w:eastAsia="宋体"/>
          <w:sz w:val="21"/>
          <w:szCs w:val="21"/>
        </w:rPr>
        <w:t>裁判宣布计时开始后过三分钟飞机仍未起飞者，本轮比赛弃权处理。</w:t>
      </w:r>
    </w:p>
    <w:p w14:paraId="6CF32827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3、</w:t>
      </w:r>
      <w:r>
        <w:rPr>
          <w:rFonts w:hint="eastAsia" w:ascii="宋体" w:hAnsi="宋体" w:eastAsia="宋体"/>
          <w:sz w:val="21"/>
          <w:szCs w:val="21"/>
        </w:rPr>
        <w:t>言行干扰到他人正常，影响飞行的取消比赛资格。</w:t>
      </w:r>
    </w:p>
    <w:p w14:paraId="7193ED6D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4、</w:t>
      </w:r>
      <w:r>
        <w:rPr>
          <w:rFonts w:hint="eastAsia" w:ascii="宋体" w:hAnsi="宋体" w:eastAsia="宋体"/>
          <w:sz w:val="21"/>
          <w:szCs w:val="21"/>
        </w:rPr>
        <w:t>参赛队员不听从裁判员的指令，取消其参赛资格。</w:t>
      </w:r>
    </w:p>
    <w:p w14:paraId="3FE8827A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ascii="宋体" w:hAnsi="宋体" w:eastAsia="宋体"/>
          <w:sz w:val="21"/>
          <w:szCs w:val="21"/>
        </w:rPr>
      </w:pPr>
      <w:r>
        <w:rPr>
          <w:rFonts w:hint="eastAsia" w:ascii="宋体" w:hAnsi="宋体" w:eastAsia="宋体"/>
          <w:sz w:val="21"/>
          <w:szCs w:val="21"/>
          <w:lang w:val="en-US" w:eastAsia="zh-CN"/>
        </w:rPr>
        <w:t>5、</w:t>
      </w:r>
      <w:r>
        <w:rPr>
          <w:rFonts w:hint="eastAsia" w:ascii="宋体" w:hAnsi="宋体" w:eastAsia="宋体"/>
          <w:sz w:val="21"/>
          <w:szCs w:val="21"/>
        </w:rPr>
        <w:t>参赛队员第一次误手动操控给予警告，第二次误手动操控视为本轮比赛弃权处理。</w:t>
      </w:r>
    </w:p>
    <w:p w14:paraId="689C518F">
      <w:pPr>
        <w:widowControl/>
        <w:jc w:val="left"/>
        <w:rPr>
          <w:rFonts w:hint="eastAsia" w:ascii="等线" w:hAnsi="等线" w:eastAsia="等线" w:cs="宋体"/>
          <w:b/>
          <w:bCs/>
          <w:color w:val="000000"/>
          <w:kern w:val="0"/>
          <w:sz w:val="32"/>
          <w:szCs w:val="32"/>
        </w:rPr>
      </w:pPr>
      <w:r>
        <w:rPr>
          <w:rFonts w:ascii="宋体" w:hAnsi="宋体" w:eastAsia="宋体"/>
          <w:szCs w:val="21"/>
        </w:rPr>
        <w:br w:type="page"/>
      </w:r>
      <w:r>
        <w:rPr>
          <w:rFonts w:hint="eastAsia" w:ascii="等线" w:hAnsi="等线" w:eastAsia="等线" w:cs="宋体"/>
          <w:b/>
          <w:bCs/>
          <w:color w:val="000000"/>
          <w:kern w:val="0"/>
          <w:sz w:val="32"/>
          <w:szCs w:val="32"/>
        </w:rPr>
        <w:t>202</w:t>
      </w:r>
      <w:r>
        <w:rPr>
          <w:rFonts w:hint="eastAsia" w:ascii="等线" w:hAnsi="等线" w:eastAsia="等线" w:cs="宋体"/>
          <w:b/>
          <w:bCs/>
          <w:color w:val="000000"/>
          <w:kern w:val="0"/>
          <w:sz w:val="32"/>
          <w:szCs w:val="32"/>
          <w:lang w:val="en-US" w:eastAsia="zh-CN"/>
        </w:rPr>
        <w:t>5</w:t>
      </w:r>
      <w:r>
        <w:rPr>
          <w:rFonts w:hint="eastAsia" w:ascii="等线" w:hAnsi="等线" w:eastAsia="等线" w:cs="宋体"/>
          <w:b/>
          <w:bCs/>
          <w:color w:val="000000"/>
          <w:kern w:val="0"/>
          <w:sz w:val="32"/>
          <w:szCs w:val="32"/>
        </w:rPr>
        <w:t>湖北省学生</w:t>
      </w:r>
      <w:r>
        <w:rPr>
          <w:rFonts w:hint="eastAsia" w:ascii="等线" w:hAnsi="等线" w:eastAsia="等线" w:cs="宋体"/>
          <w:b/>
          <w:bCs/>
          <w:color w:val="000000"/>
          <w:kern w:val="0"/>
          <w:sz w:val="32"/>
          <w:szCs w:val="32"/>
          <w:lang w:val="en-US" w:eastAsia="zh-CN"/>
        </w:rPr>
        <w:t>数字</w:t>
      </w:r>
      <w:r>
        <w:rPr>
          <w:rFonts w:hint="eastAsia" w:ascii="等线" w:hAnsi="等线" w:eastAsia="等线" w:cs="宋体"/>
          <w:b/>
          <w:bCs/>
          <w:color w:val="000000"/>
          <w:kern w:val="0"/>
          <w:sz w:val="32"/>
          <w:szCs w:val="32"/>
        </w:rPr>
        <w:t>素养提升实践活动计分表（</w:t>
      </w:r>
      <w:r>
        <w:rPr>
          <w:rFonts w:hint="eastAsia" w:ascii="等线" w:hAnsi="等线" w:eastAsia="等线" w:cs="宋体"/>
          <w:b/>
          <w:bCs/>
          <w:color w:val="000000"/>
          <w:kern w:val="0"/>
          <w:sz w:val="32"/>
          <w:szCs w:val="32"/>
          <w:lang w:val="en-US" w:eastAsia="zh-CN"/>
        </w:rPr>
        <w:t>高中</w:t>
      </w:r>
      <w:r>
        <w:rPr>
          <w:rFonts w:hint="eastAsia" w:ascii="等线" w:hAnsi="等线" w:eastAsia="等线" w:cs="宋体"/>
          <w:b/>
          <w:bCs/>
          <w:color w:val="000000"/>
          <w:kern w:val="0"/>
          <w:sz w:val="32"/>
          <w:szCs w:val="32"/>
        </w:rPr>
        <w:t>）</w:t>
      </w:r>
    </w:p>
    <w:p w14:paraId="7DA54CCC">
      <w:pPr>
        <w:widowControl/>
        <w:jc w:val="left"/>
        <w:rPr>
          <w:rFonts w:hint="eastAsia" w:ascii="等线" w:hAnsi="等线" w:eastAsia="等线" w:cs="宋体"/>
          <w:color w:val="000000"/>
          <w:kern w:val="0"/>
          <w:sz w:val="22"/>
        </w:rPr>
      </w:pPr>
      <w:r>
        <w:rPr>
          <w:rFonts w:hint="eastAsia" w:ascii="等线" w:hAnsi="等线" w:eastAsia="等线" w:cs="宋体"/>
          <w:color w:val="000000"/>
          <w:kern w:val="0"/>
          <w:szCs w:val="21"/>
        </w:rPr>
        <w:t>活动学校：</w:t>
      </w:r>
      <w:r>
        <w:rPr>
          <w:rFonts w:hint="eastAsia" w:ascii="等线" w:hAnsi="等线" w:eastAsia="等线" w:cs="宋体"/>
          <w:color w:val="000000"/>
          <w:kern w:val="0"/>
          <w:szCs w:val="21"/>
          <w:lang w:val="en-US" w:eastAsia="zh-CN"/>
        </w:rPr>
        <w:t xml:space="preserve">                   </w:t>
      </w:r>
      <w:r>
        <w:rPr>
          <w:rFonts w:hint="eastAsia" w:ascii="等线" w:hAnsi="等线" w:eastAsia="等线" w:cs="宋体"/>
          <w:color w:val="000000"/>
          <w:kern w:val="0"/>
          <w:sz w:val="22"/>
          <w:u w:val="single"/>
        </w:rPr>
        <w:t xml:space="preserve">            </w:t>
      </w:r>
      <w:r>
        <w:rPr>
          <w:rFonts w:hint="eastAsia" w:ascii="等线" w:hAnsi="等线" w:eastAsia="等线" w:cs="宋体"/>
          <w:color w:val="000000"/>
          <w:kern w:val="0"/>
          <w:sz w:val="22"/>
        </w:rPr>
        <w:t>市</w:t>
      </w:r>
      <w:r>
        <w:rPr>
          <w:rFonts w:hint="eastAsia" w:ascii="等线" w:hAnsi="等线" w:eastAsia="等线" w:cs="宋体"/>
          <w:color w:val="000000"/>
          <w:kern w:val="0"/>
          <w:sz w:val="22"/>
          <w:u w:val="single"/>
        </w:rPr>
        <w:t xml:space="preserve">                      </w:t>
      </w:r>
      <w:r>
        <w:rPr>
          <w:rFonts w:hint="eastAsia" w:ascii="等线" w:hAnsi="等线" w:eastAsia="等线" w:cs="宋体"/>
          <w:color w:val="000000"/>
          <w:kern w:val="0"/>
          <w:sz w:val="22"/>
        </w:rPr>
        <w:t xml:space="preserve"> 学校</w:t>
      </w:r>
    </w:p>
    <w:p w14:paraId="39508178">
      <w:pPr>
        <w:widowControl/>
        <w:jc w:val="left"/>
        <w:rPr>
          <w:rFonts w:hint="default" w:ascii="等线" w:hAnsi="等线" w:eastAsia="等线" w:cs="宋体"/>
          <w:color w:val="000000"/>
          <w:kern w:val="0"/>
          <w:sz w:val="22"/>
          <w:lang w:val="en-US" w:eastAsia="zh-CN"/>
        </w:rPr>
      </w:pPr>
      <w:r>
        <w:rPr>
          <w:rFonts w:hint="eastAsia" w:ascii="等线" w:hAnsi="等线" w:eastAsia="等线" w:cs="宋体"/>
          <w:color w:val="000000"/>
          <w:kern w:val="0"/>
          <w:szCs w:val="21"/>
        </w:rPr>
        <w:t>队伍编号：</w:t>
      </w:r>
      <w:r>
        <w:rPr>
          <w:rFonts w:hint="eastAsia" w:ascii="等线" w:hAnsi="等线" w:eastAsia="等线" w:cs="宋体"/>
          <w:color w:val="000000"/>
          <w:kern w:val="0"/>
          <w:szCs w:val="21"/>
          <w:lang w:val="en-US" w:eastAsia="zh-CN"/>
        </w:rPr>
        <w:t xml:space="preserve">                   </w:t>
      </w:r>
      <w:r>
        <w:rPr>
          <w:rFonts w:hint="eastAsia" w:ascii="等线" w:hAnsi="等线" w:eastAsia="等线" w:cs="宋体"/>
          <w:color w:val="000000"/>
          <w:kern w:val="0"/>
          <w:sz w:val="22"/>
        </w:rPr>
        <w:t>比赛轮次：</w:t>
      </w:r>
      <w:r>
        <w:rPr>
          <w:rFonts w:hint="eastAsia" w:ascii="等线" w:hAnsi="等线" w:eastAsia="等线" w:cs="宋体"/>
          <w:color w:val="000000"/>
          <w:kern w:val="0"/>
          <w:sz w:val="22"/>
          <w:u w:val="single"/>
          <w:lang w:val="en-US" w:eastAsia="zh-CN"/>
        </w:rPr>
        <w:t xml:space="preserve">                          </w:t>
      </w:r>
      <w:r>
        <w:rPr>
          <w:rFonts w:hint="eastAsia" w:ascii="等线" w:hAnsi="等线" w:eastAsia="等线" w:cs="宋体"/>
          <w:color w:val="000000"/>
          <w:kern w:val="0"/>
          <w:sz w:val="22"/>
          <w:lang w:val="en-US" w:eastAsia="zh-CN"/>
        </w:rPr>
        <w:t xml:space="preserve">  </w:t>
      </w:r>
    </w:p>
    <w:tbl>
      <w:tblPr>
        <w:tblStyle w:val="7"/>
        <w:tblpPr w:leftFromText="180" w:rightFromText="180" w:vertAnchor="text" w:horzAnchor="page" w:tblpX="1718" w:tblpY="257"/>
        <w:tblOverlap w:val="never"/>
        <w:tblW w:w="8122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32"/>
        <w:gridCol w:w="4453"/>
        <w:gridCol w:w="1062"/>
        <w:gridCol w:w="963"/>
        <w:gridCol w:w="912"/>
      </w:tblGrid>
      <w:tr w14:paraId="20781B9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rHeight w:val="285" w:hRule="atLeast"/>
        </w:trPr>
        <w:tc>
          <w:tcPr>
            <w:tcW w:w="7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335A2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评价指标</w:t>
            </w:r>
          </w:p>
        </w:tc>
        <w:tc>
          <w:tcPr>
            <w:tcW w:w="44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DC4CC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评价指标分解</w:t>
            </w:r>
          </w:p>
        </w:tc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2CD8F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分值</w:t>
            </w:r>
          </w:p>
        </w:tc>
        <w:tc>
          <w:tcPr>
            <w:tcW w:w="9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F6602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个数</w:t>
            </w: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01E32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得分</w:t>
            </w:r>
          </w:p>
        </w:tc>
      </w:tr>
      <w:tr w14:paraId="41D5A7E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345" w:hRule="atLeast"/>
        </w:trPr>
        <w:tc>
          <w:tcPr>
            <w:tcW w:w="732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876A14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飞行任务</w:t>
            </w:r>
          </w:p>
        </w:tc>
        <w:tc>
          <w:tcPr>
            <w:tcW w:w="44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08F2B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开启工作指示灯：起飞点前方LED变红灯</w:t>
            </w:r>
          </w:p>
        </w:tc>
        <w:tc>
          <w:tcPr>
            <w:tcW w:w="202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98E5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10分</w:t>
            </w: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1B57CB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572B5EA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rHeight w:val="330" w:hRule="atLeast"/>
        </w:trPr>
        <w:tc>
          <w:tcPr>
            <w:tcW w:w="7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E37E0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7DF09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起飞：起飞后离地高度50cm以上，悬停3秒并使用蜂鸣器报警1下</w:t>
            </w:r>
          </w:p>
        </w:tc>
        <w:tc>
          <w:tcPr>
            <w:tcW w:w="202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A0F79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10分</w:t>
            </w: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094A43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49731CC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rHeight w:val="330" w:hRule="atLeast"/>
        </w:trPr>
        <w:tc>
          <w:tcPr>
            <w:tcW w:w="7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EF4A2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2CF1FB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A区域：过环并蜂鸣器报警2下</w:t>
            </w:r>
          </w:p>
        </w:tc>
        <w:tc>
          <w:tcPr>
            <w:tcW w:w="202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5359A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20分</w:t>
            </w: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40150B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6E1424A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rHeight w:val="566" w:hRule="atLeast"/>
        </w:trPr>
        <w:tc>
          <w:tcPr>
            <w:tcW w:w="7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F801C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53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2B6593">
            <w:pPr>
              <w:bidi w:val="0"/>
              <w:rPr>
                <w:rFonts w:hint="eastAsia" w:ascii="宋体" w:hAnsi="宋体" w:eastAsia="宋体" w:cs="宋体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0"/>
                <w:szCs w:val="20"/>
                <w:lang w:val="en-US" w:eastAsia="zh-CN"/>
              </w:rPr>
              <w:t>B区域停泊点：</w:t>
            </w:r>
          </w:p>
          <w:p w14:paraId="1F6ADAE7">
            <w:pPr>
              <w:bidi w:val="0"/>
              <w:rPr>
                <w:rFonts w:hint="eastAsia" w:ascii="宋体" w:hAnsi="宋体" w:eastAsia="宋体" w:cs="宋体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机身</w:t>
            </w:r>
            <w:r>
              <w:rPr>
                <w:rFonts w:hint="eastAsia" w:ascii="宋体" w:hAnsi="宋体" w:eastAsia="宋体" w:cs="宋体"/>
                <w:sz w:val="20"/>
                <w:szCs w:val="20"/>
                <w:lang w:val="en-US" w:eastAsia="zh-CN"/>
              </w:rPr>
              <w:t>中心部分在3环内得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30分；</w:t>
            </w:r>
          </w:p>
          <w:p w14:paraId="194D6BAE">
            <w:pPr>
              <w:bidi w:val="0"/>
              <w:rPr>
                <w:rFonts w:hint="eastAsia" w:ascii="宋体" w:hAnsi="宋体" w:eastAsia="宋体" w:cs="宋体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机身</w:t>
            </w:r>
            <w:r>
              <w:rPr>
                <w:rFonts w:hint="eastAsia" w:ascii="宋体" w:hAnsi="宋体" w:eastAsia="宋体" w:cs="宋体"/>
                <w:sz w:val="20"/>
                <w:szCs w:val="20"/>
                <w:lang w:val="en-US" w:eastAsia="zh-CN"/>
              </w:rPr>
              <w:t>中心部分压3环内线得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15分</w:t>
            </w:r>
          </w:p>
          <w:p w14:paraId="3EAABA4E">
            <w:pPr>
              <w:bidi w:val="0"/>
              <w:rPr>
                <w:rFonts w:hint="eastAsia" w:ascii="宋体" w:hAnsi="宋体" w:eastAsia="宋体" w:cs="宋体"/>
                <w:sz w:val="20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机身</w:t>
            </w:r>
            <w:r>
              <w:rPr>
                <w:rFonts w:hint="eastAsia" w:ascii="宋体" w:hAnsi="宋体" w:eastAsia="宋体" w:cs="宋体"/>
                <w:sz w:val="20"/>
                <w:szCs w:val="20"/>
                <w:lang w:val="en-US" w:eastAsia="zh-CN"/>
              </w:rPr>
              <w:t>中心部分压3环外线得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5分</w:t>
            </w:r>
          </w:p>
          <w:p w14:paraId="6AA89F0B">
            <w:pPr>
              <w:bidi w:val="0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机身</w:t>
            </w:r>
            <w:r>
              <w:rPr>
                <w:rFonts w:hint="eastAsia" w:ascii="宋体" w:hAnsi="宋体" w:eastAsia="宋体" w:cs="宋体"/>
                <w:sz w:val="20"/>
                <w:szCs w:val="20"/>
                <w:lang w:val="en-US" w:eastAsia="zh-CN"/>
              </w:rPr>
              <w:t>中心部分在3环外不得分</w:t>
            </w:r>
          </w:p>
        </w:tc>
        <w:tc>
          <w:tcPr>
            <w:tcW w:w="1062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BCC2C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30、15、5、0分/个</w:t>
            </w:r>
          </w:p>
        </w:tc>
        <w:tc>
          <w:tcPr>
            <w:tcW w:w="9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ADA269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12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8AF3EA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27AFD3E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rHeight w:val="597" w:hRule="atLeast"/>
        </w:trPr>
        <w:tc>
          <w:tcPr>
            <w:tcW w:w="7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650E8B"/>
        </w:tc>
        <w:tc>
          <w:tcPr>
            <w:tcW w:w="4453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5ED45C"/>
        </w:tc>
        <w:tc>
          <w:tcPr>
            <w:tcW w:w="1062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507031"/>
        </w:tc>
        <w:tc>
          <w:tcPr>
            <w:tcW w:w="9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9AA1DC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12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E5B701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3AEC443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rHeight w:val="308" w:hRule="atLeast"/>
        </w:trPr>
        <w:tc>
          <w:tcPr>
            <w:tcW w:w="732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5AB392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53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F1763F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62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562AE2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5C6F92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12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2739802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4447D5D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rHeight w:val="285" w:hRule="atLeast"/>
        </w:trPr>
        <w:tc>
          <w:tcPr>
            <w:tcW w:w="7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0D51D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FBAC3D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B区域：悬停声光报警3下</w:t>
            </w:r>
          </w:p>
        </w:tc>
        <w:tc>
          <w:tcPr>
            <w:tcW w:w="106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0FE88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10分/个</w:t>
            </w:r>
          </w:p>
        </w:tc>
        <w:tc>
          <w:tcPr>
            <w:tcW w:w="9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8EE4D08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84EA95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2909400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rHeight w:val="330" w:hRule="atLeast"/>
        </w:trPr>
        <w:tc>
          <w:tcPr>
            <w:tcW w:w="7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5CEA77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EFC9A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A区域：过环并蜂鸣器报警2下</w:t>
            </w:r>
          </w:p>
        </w:tc>
        <w:tc>
          <w:tcPr>
            <w:tcW w:w="202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CA3FE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20分</w:t>
            </w: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309F12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559877B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rHeight w:val="1440" w:hRule="atLeast"/>
        </w:trPr>
        <w:tc>
          <w:tcPr>
            <w:tcW w:w="7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24D6B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5B2BB4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返航：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机身垂直投影完全落在降落区得30分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机身垂直投影50%以上落在降落区得20分；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机身垂直投影部分落在降落区得10分；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否则不得分。</w:t>
            </w:r>
          </w:p>
        </w:tc>
        <w:tc>
          <w:tcPr>
            <w:tcW w:w="202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51360C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30或20或10或0分</w:t>
            </w: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BA7CAE1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014B40B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rHeight w:val="285" w:hRule="atLeast"/>
        </w:trPr>
        <w:tc>
          <w:tcPr>
            <w:tcW w:w="7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73528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04CFA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开启空闲指示：降落点前方LED变绿灯</w:t>
            </w:r>
          </w:p>
        </w:tc>
        <w:tc>
          <w:tcPr>
            <w:tcW w:w="202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417AB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10分</w:t>
            </w: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39652F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2D9A483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rHeight w:val="735" w:hRule="atLeast"/>
        </w:trPr>
        <w:tc>
          <w:tcPr>
            <w:tcW w:w="732" w:type="dxa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83C7B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445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5945B4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扣分：飞行器整体飞离场地，但3秒内飞回场地，扣5分/次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飞行器撞到道具，扣5分/次</w:t>
            </w:r>
          </w:p>
        </w:tc>
        <w:tc>
          <w:tcPr>
            <w:tcW w:w="202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20D97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91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88DF640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 w14:paraId="1773730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rHeight w:val="547" w:hRule="atLeast"/>
        </w:trPr>
        <w:tc>
          <w:tcPr>
            <w:tcW w:w="518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8FD8F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总用时</w:t>
            </w:r>
          </w:p>
        </w:tc>
        <w:tc>
          <w:tcPr>
            <w:tcW w:w="293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433CA7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     分    秒    毫秒</w:t>
            </w:r>
          </w:p>
        </w:tc>
      </w:tr>
      <w:tr w14:paraId="6DE1C9E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</w:tblPrEx>
        <w:trPr>
          <w:trHeight w:val="430" w:hRule="atLeast"/>
        </w:trPr>
        <w:tc>
          <w:tcPr>
            <w:tcW w:w="5185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BBCAD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总得分</w:t>
            </w:r>
          </w:p>
        </w:tc>
        <w:tc>
          <w:tcPr>
            <w:tcW w:w="2937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DA6B8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</w:tbl>
    <w:p w14:paraId="1C371449">
      <w:pPr>
        <w:widowControl/>
        <w:jc w:val="left"/>
        <w:rPr>
          <w:rFonts w:hint="eastAsia" w:ascii="宋体" w:hAnsi="宋体" w:eastAsia="宋体"/>
          <w:szCs w:val="21"/>
        </w:rPr>
      </w:pPr>
    </w:p>
    <w:p w14:paraId="665B88FA">
      <w:pPr>
        <w:widowControl/>
        <w:jc w:val="left"/>
        <w:rPr>
          <w:rFonts w:hint="eastAsia" w:ascii="宋体" w:hAnsi="宋体" w:eastAsia="等线"/>
          <w:szCs w:val="21"/>
          <w:lang w:eastAsia="zh-CN"/>
        </w:rPr>
      </w:pPr>
      <w:r>
        <w:rPr>
          <w:rFonts w:hint="eastAsia" w:ascii="等线" w:hAnsi="等线" w:eastAsia="等线" w:cs="宋体"/>
          <w:color w:val="000000"/>
          <w:kern w:val="0"/>
          <w:sz w:val="22"/>
        </w:rPr>
        <w:t>队长签字</w:t>
      </w:r>
      <w:r>
        <w:rPr>
          <w:rFonts w:hint="eastAsia" w:ascii="等线" w:hAnsi="等线" w:eastAsia="等线" w:cs="宋体"/>
          <w:color w:val="000000"/>
          <w:kern w:val="0"/>
          <w:sz w:val="22"/>
          <w:lang w:eastAsia="zh-CN"/>
        </w:rPr>
        <w:t>：</w:t>
      </w:r>
    </w:p>
    <w:p w14:paraId="1D1D1D60">
      <w:pPr>
        <w:widowControl/>
        <w:jc w:val="left"/>
        <w:rPr>
          <w:rFonts w:hint="eastAsia" w:ascii="宋体" w:hAnsi="宋体" w:eastAsia="宋体"/>
          <w:szCs w:val="21"/>
        </w:rPr>
      </w:pPr>
      <w:r>
        <w:rPr>
          <w:rFonts w:hint="eastAsia" w:ascii="等线" w:hAnsi="等线" w:eastAsia="等线" w:cs="宋体"/>
          <w:color w:val="000000"/>
          <w:kern w:val="0"/>
          <w:sz w:val="22"/>
        </w:rPr>
        <w:t>裁判签字：</w:t>
      </w:r>
    </w:p>
    <w:p w14:paraId="6170857A">
      <w:pPr>
        <w:pStyle w:val="10"/>
        <w:spacing w:line="480" w:lineRule="auto"/>
        <w:ind w:left="440" w:firstLine="0" w:firstLineChars="0"/>
        <w:rPr>
          <w:rFonts w:ascii="宋体" w:hAnsi="宋体" w:eastAsia="宋体"/>
          <w:szCs w:val="21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6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等线">
    <w:altName w:val="汉仪中等线KW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汉仪中等线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汉仪中等线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altName w:val="汉仪旗黑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仿宋">
    <w:altName w:val="方正仿宋_GBK"/>
    <w:panose1 w:val="02010609060101010101"/>
    <w:charset w:val="86"/>
    <w:family w:val="modern"/>
    <w:pitch w:val="default"/>
    <w:sig w:usb0="00000000" w:usb1="00000000" w:usb2="00000016" w:usb3="00000000" w:csb0="00040001" w:csb1="00000000"/>
  </w:font>
  <w:font w:name="汉仪中等线KW">
    <w:panose1 w:val="01010104010101010101"/>
    <w:charset w:val="86"/>
    <w:family w:val="auto"/>
    <w:pitch w:val="default"/>
    <w:sig w:usb0="800002BF" w:usb1="004F7CFA" w:usb2="00000000" w:usb3="00000000" w:csb0="00040001" w:csb1="00000000"/>
  </w:font>
  <w:font w:name="汉仪旗黑">
    <w:panose1 w:val="00020600040101010101"/>
    <w:charset w:val="86"/>
    <w:family w:val="auto"/>
    <w:pitch w:val="default"/>
    <w:sig w:usb0="A00002BF" w:usb1="1ACF7CFA" w:usb2="00000016" w:usb3="00000000" w:csb0="0004009F" w:csb1="DFD7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E34DADD"/>
    <w:multiLevelType w:val="singleLevel"/>
    <w:tmpl w:val="DE34DADD"/>
    <w:lvl w:ilvl="0" w:tentative="0">
      <w:start w:val="4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GRhZmUzZmJlODg4ZTQ4NzUyZGFiYTAwYjliNjYwZTEifQ=="/>
  </w:docVars>
  <w:rsids>
    <w:rsidRoot w:val="00406043"/>
    <w:rsid w:val="0007133B"/>
    <w:rsid w:val="000E307E"/>
    <w:rsid w:val="00101C11"/>
    <w:rsid w:val="00110EDB"/>
    <w:rsid w:val="001367DE"/>
    <w:rsid w:val="00136D2A"/>
    <w:rsid w:val="0013769A"/>
    <w:rsid w:val="00167C60"/>
    <w:rsid w:val="00177B13"/>
    <w:rsid w:val="001A770B"/>
    <w:rsid w:val="001C0BE0"/>
    <w:rsid w:val="001C765D"/>
    <w:rsid w:val="001F359E"/>
    <w:rsid w:val="00226DF2"/>
    <w:rsid w:val="0028006C"/>
    <w:rsid w:val="002E5F22"/>
    <w:rsid w:val="002E7D13"/>
    <w:rsid w:val="002F17CF"/>
    <w:rsid w:val="0031444A"/>
    <w:rsid w:val="00315FC8"/>
    <w:rsid w:val="00366EC0"/>
    <w:rsid w:val="003C1FF4"/>
    <w:rsid w:val="003F74CD"/>
    <w:rsid w:val="00406043"/>
    <w:rsid w:val="0042738E"/>
    <w:rsid w:val="00437F2C"/>
    <w:rsid w:val="00446025"/>
    <w:rsid w:val="004A0C43"/>
    <w:rsid w:val="004C35C7"/>
    <w:rsid w:val="004C5613"/>
    <w:rsid w:val="004F710D"/>
    <w:rsid w:val="004F7947"/>
    <w:rsid w:val="00513D37"/>
    <w:rsid w:val="00566F5D"/>
    <w:rsid w:val="005672C4"/>
    <w:rsid w:val="005A24E6"/>
    <w:rsid w:val="005C1E93"/>
    <w:rsid w:val="005F18D5"/>
    <w:rsid w:val="00600437"/>
    <w:rsid w:val="00634B52"/>
    <w:rsid w:val="006776BC"/>
    <w:rsid w:val="006B090E"/>
    <w:rsid w:val="006B49DD"/>
    <w:rsid w:val="006D2CB0"/>
    <w:rsid w:val="006D6915"/>
    <w:rsid w:val="006E2B0B"/>
    <w:rsid w:val="006E69B2"/>
    <w:rsid w:val="007257BD"/>
    <w:rsid w:val="00781E13"/>
    <w:rsid w:val="007B2AE0"/>
    <w:rsid w:val="007C5A9A"/>
    <w:rsid w:val="007E4D7B"/>
    <w:rsid w:val="007F4984"/>
    <w:rsid w:val="00816FAA"/>
    <w:rsid w:val="00852BCE"/>
    <w:rsid w:val="008B54FE"/>
    <w:rsid w:val="008C41CD"/>
    <w:rsid w:val="009562DE"/>
    <w:rsid w:val="009D1CE3"/>
    <w:rsid w:val="00A46392"/>
    <w:rsid w:val="00A8394D"/>
    <w:rsid w:val="00A91384"/>
    <w:rsid w:val="00AC3EAD"/>
    <w:rsid w:val="00B07292"/>
    <w:rsid w:val="00B2356C"/>
    <w:rsid w:val="00B24469"/>
    <w:rsid w:val="00B4035B"/>
    <w:rsid w:val="00B515E5"/>
    <w:rsid w:val="00B5788C"/>
    <w:rsid w:val="00B63E59"/>
    <w:rsid w:val="00C260BF"/>
    <w:rsid w:val="00C73709"/>
    <w:rsid w:val="00DA1D46"/>
    <w:rsid w:val="00DD5F83"/>
    <w:rsid w:val="00DE31DC"/>
    <w:rsid w:val="00E875E6"/>
    <w:rsid w:val="00ED16A9"/>
    <w:rsid w:val="00ED2F6F"/>
    <w:rsid w:val="00F10338"/>
    <w:rsid w:val="00F22293"/>
    <w:rsid w:val="00F32588"/>
    <w:rsid w:val="00F8576F"/>
    <w:rsid w:val="00FA4DFD"/>
    <w:rsid w:val="00FD657D"/>
    <w:rsid w:val="01E5196A"/>
    <w:rsid w:val="04912DAD"/>
    <w:rsid w:val="0764137C"/>
    <w:rsid w:val="085A75F8"/>
    <w:rsid w:val="10EC1C6F"/>
    <w:rsid w:val="112D2511"/>
    <w:rsid w:val="15EA70A9"/>
    <w:rsid w:val="1FCF6585"/>
    <w:rsid w:val="20A36938"/>
    <w:rsid w:val="30650FD5"/>
    <w:rsid w:val="36203192"/>
    <w:rsid w:val="44AB5425"/>
    <w:rsid w:val="5D451A42"/>
    <w:rsid w:val="62487C4B"/>
    <w:rsid w:val="66CD3450"/>
    <w:rsid w:val="6ADF66AA"/>
    <w:rsid w:val="6DCA3740"/>
    <w:rsid w:val="6F3B2FB9"/>
    <w:rsid w:val="74820F33"/>
    <w:rsid w:val="75EB31AD"/>
    <w:rsid w:val="BDFE70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semiHidden="0" w:name="heading 3"/>
    <w:lsdException w:qFormat="1" w:uiPriority="0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3"/>
    <w:basedOn w:val="1"/>
    <w:next w:val="1"/>
    <w:unhideWhenUsed/>
    <w:qFormat/>
    <w:uiPriority w:val="9"/>
    <w:pPr>
      <w:keepNext/>
      <w:keepLines/>
      <w:spacing w:before="260" w:after="260" w:line="413" w:lineRule="auto"/>
      <w:outlineLvl w:val="2"/>
    </w:pPr>
    <w:rPr>
      <w:b/>
      <w:sz w:val="32"/>
    </w:rPr>
  </w:style>
  <w:style w:type="paragraph" w:styleId="3">
    <w:name w:val="heading 4"/>
    <w:basedOn w:val="1"/>
    <w:next w:val="1"/>
    <w:link w:val="11"/>
    <w:autoRedefine/>
    <w:unhideWhenUsed/>
    <w:qFormat/>
    <w:uiPriority w:val="0"/>
    <w:pPr>
      <w:keepNext/>
      <w:keepLines/>
      <w:spacing w:line="372" w:lineRule="auto"/>
      <w:outlineLvl w:val="3"/>
    </w:pPr>
    <w:rPr>
      <w:rFonts w:ascii="Arial" w:hAnsi="Arial" w:eastAsia="黑体"/>
      <w:b/>
      <w:sz w:val="28"/>
      <w:szCs w:val="24"/>
    </w:rPr>
  </w:style>
  <w:style w:type="character" w:default="1" w:styleId="9">
    <w:name w:val="Default Paragraph Font"/>
    <w:autoRedefine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ody Text"/>
    <w:basedOn w:val="1"/>
    <w:qFormat/>
    <w:uiPriority w:val="1"/>
    <w:pPr>
      <w:ind w:left="640"/>
    </w:pPr>
    <w:rPr>
      <w:sz w:val="24"/>
      <w:szCs w:val="24"/>
    </w:rPr>
  </w:style>
  <w:style w:type="paragraph" w:styleId="5">
    <w:name w:val="footer"/>
    <w:basedOn w:val="1"/>
    <w:link w:val="1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7"/>
    <w:autoRedefine/>
    <w:unhideWhenUsed/>
    <w:qFormat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8">
    <w:name w:val="Table Grid"/>
    <w:basedOn w:val="7"/>
    <w:autoRedefine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10">
    <w:name w:val="List Paragraph"/>
    <w:basedOn w:val="1"/>
    <w:autoRedefine/>
    <w:qFormat/>
    <w:uiPriority w:val="34"/>
    <w:pPr>
      <w:ind w:firstLine="420" w:firstLineChars="200"/>
    </w:pPr>
  </w:style>
  <w:style w:type="character" w:customStyle="1" w:styleId="11">
    <w:name w:val="标题 4 字符"/>
    <w:basedOn w:val="9"/>
    <w:link w:val="3"/>
    <w:qFormat/>
    <w:uiPriority w:val="0"/>
    <w:rPr>
      <w:rFonts w:ascii="Arial" w:hAnsi="Arial" w:eastAsia="黑体"/>
      <w:b/>
      <w:sz w:val="28"/>
      <w:szCs w:val="24"/>
    </w:rPr>
  </w:style>
  <w:style w:type="paragraph" w:customStyle="1" w:styleId="12">
    <w:name w:val="List Paragraph1"/>
    <w:basedOn w:val="1"/>
    <w:qFormat/>
    <w:uiPriority w:val="34"/>
    <w:pPr>
      <w:ind w:firstLine="420" w:firstLineChars="200"/>
    </w:pPr>
    <w:rPr>
      <w:szCs w:val="24"/>
    </w:rPr>
  </w:style>
  <w:style w:type="character" w:customStyle="1" w:styleId="13">
    <w:name w:val="font21"/>
    <w:qFormat/>
    <w:uiPriority w:val="0"/>
    <w:rPr>
      <w:rFonts w:hint="eastAsia" w:ascii="宋体" w:hAnsi="宋体" w:eastAsia="宋体" w:cs="宋体"/>
      <w:color w:val="000000"/>
      <w:sz w:val="24"/>
      <w:szCs w:val="24"/>
      <w:u w:val="single"/>
    </w:rPr>
  </w:style>
  <w:style w:type="character" w:customStyle="1" w:styleId="14">
    <w:name w:val="font31"/>
    <w:qFormat/>
    <w:uiPriority w:val="0"/>
    <w:rPr>
      <w:rFonts w:hint="eastAsia" w:ascii="宋体" w:hAnsi="宋体" w:eastAsia="宋体" w:cs="宋体"/>
      <w:color w:val="000000"/>
      <w:sz w:val="24"/>
      <w:szCs w:val="24"/>
      <w:u w:val="none"/>
    </w:rPr>
  </w:style>
  <w:style w:type="table" w:customStyle="1" w:styleId="15">
    <w:name w:val="无格式表格 21"/>
    <w:basedOn w:val="7"/>
    <w:qFormat/>
    <w:uiPriority w:val="42"/>
    <w:tblPr>
      <w:tblBorders>
        <w:top w:val="single" w:color="7E7E7E" w:themeColor="text1" w:themeTint="80" w:sz="4" w:space="0"/>
        <w:bottom w:val="single" w:color="7E7E7E" w:themeColor="text1" w:themeTint="80" w:sz="4" w:space="0"/>
      </w:tblBorders>
    </w:tblPr>
    <w:tblStylePr w:type="firstRow">
      <w:rPr>
        <w:b/>
        <w:bCs/>
      </w:rPr>
      <w:tcPr>
        <w:tcBorders>
          <w:bottom w:val="single" w:color="7E7E7E" w:themeColor="text1" w:themeTint="80" w:sz="4" w:space="0"/>
        </w:tcBorders>
      </w:tcPr>
    </w:tblStylePr>
    <w:tblStylePr w:type="lastRow">
      <w:rPr>
        <w:b/>
        <w:bCs/>
      </w:rPr>
      <w:tcPr>
        <w:tcBorders>
          <w:top w:val="single" w:color="7E7E7E" w:themeColor="text1" w:themeTint="80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left w:val="single" w:color="7E7E7E" w:themeColor="text1" w:themeTint="80" w:sz="4" w:space="0"/>
          <w:right w:val="single" w:color="7E7E7E" w:themeColor="text1" w:themeTint="80" w:sz="4" w:space="0"/>
        </w:tcBorders>
      </w:tcPr>
    </w:tblStylePr>
    <w:tblStylePr w:type="band2Vert">
      <w:tcPr>
        <w:tcBorders>
          <w:left w:val="single" w:color="7E7E7E" w:themeColor="text1" w:themeTint="80" w:sz="4" w:space="0"/>
          <w:right w:val="single" w:color="7E7E7E" w:themeColor="text1" w:themeTint="80" w:sz="4" w:space="0"/>
        </w:tcBorders>
      </w:tcPr>
    </w:tblStylePr>
    <w:tblStylePr w:type="band1Horz">
      <w:tcPr>
        <w:tcBorders>
          <w:top w:val="single" w:color="7E7E7E" w:themeColor="text1" w:themeTint="80" w:sz="4" w:space="0"/>
          <w:bottom w:val="single" w:color="7E7E7E" w:themeColor="text1" w:themeTint="80" w:sz="4" w:space="0"/>
        </w:tcBorders>
      </w:tcPr>
    </w:tblStylePr>
  </w:style>
  <w:style w:type="table" w:customStyle="1" w:styleId="16">
    <w:name w:val="无格式表格 11"/>
    <w:basedOn w:val="7"/>
    <w:qFormat/>
    <w:uiPriority w:val="41"/>
    <w:tblPr>
      <w:tblBorders>
        <w:top w:val="single" w:color="BEBEBE" w:themeColor="background1" w:themeShade="BF" w:sz="4" w:space="0"/>
        <w:left w:val="single" w:color="BEBEBE" w:themeColor="background1" w:themeShade="BF" w:sz="4" w:space="0"/>
        <w:bottom w:val="single" w:color="BEBEBE" w:themeColor="background1" w:themeShade="BF" w:sz="4" w:space="0"/>
        <w:right w:val="single" w:color="BEBEBE" w:themeColor="background1" w:themeShade="BF" w:sz="4" w:space="0"/>
        <w:insideH w:val="single" w:color="BEBEBE" w:themeColor="background1" w:themeShade="BF" w:sz="4" w:space="0"/>
        <w:insideV w:val="single" w:color="BEBEBE" w:themeColor="background1" w:themeShade="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cPr>
        <w:tcBorders>
          <w:top w:val="double" w:color="BEBEBE" w:themeColor="background1" w:themeShade="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F1F1F1" w:themeFill="background1" w:themeFillShade="F2"/>
      </w:tcPr>
    </w:tblStylePr>
    <w:tblStylePr w:type="band1Horz">
      <w:tcPr>
        <w:shd w:val="clear" w:color="auto" w:fill="F1F1F1" w:themeFill="background1" w:themeFillShade="F2"/>
      </w:tcPr>
    </w:tblStylePr>
  </w:style>
  <w:style w:type="character" w:customStyle="1" w:styleId="17">
    <w:name w:val="页眉 字符"/>
    <w:basedOn w:val="9"/>
    <w:link w:val="6"/>
    <w:qFormat/>
    <w:uiPriority w:val="99"/>
    <w:rPr>
      <w:sz w:val="18"/>
      <w:szCs w:val="18"/>
    </w:rPr>
  </w:style>
  <w:style w:type="character" w:customStyle="1" w:styleId="18">
    <w:name w:val="页脚 字符"/>
    <w:basedOn w:val="9"/>
    <w:link w:val="5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19</Pages>
  <Words>5443</Words>
  <Characters>5797</Characters>
  <Lines>41</Lines>
  <Paragraphs>11</Paragraphs>
  <TotalTime>2</TotalTime>
  <ScaleCrop>false</ScaleCrop>
  <LinksUpToDate>false</LinksUpToDate>
  <CharactersWithSpaces>6624</CharactersWithSpaces>
  <Application>WPS Office_6.14.0.8924_F1E327BC-269C-435d-A152-05C5408002CA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2024-01-10T09:03:00Z</dcterms:created>
  <dc:creator>祁 鑫洳</dc:creator>
  <cp:lastModifiedBy>Kevin</cp:lastModifiedBy>
  <dcterms:modified xsi:type="dcterms:W3CDTF">2025-03-02T22:13:15Z</dcterms:modified>
  <cp:revision>21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2052-6.14.0.8924</vt:lpwstr>
  </property>
  <property fmtid="{D5CDD505-2E9C-101B-9397-08002B2CF9AE}" pid="3" name="ICV">
    <vt:lpwstr>3C594394714788337B67C467BB46BABF_43</vt:lpwstr>
  </property>
  <property fmtid="{D5CDD505-2E9C-101B-9397-08002B2CF9AE}" pid="4" name="KSOTemplateDocerSaveRecord">
    <vt:lpwstr>eyJoZGlkIjoiMzc4ZmM1NGVhNjA4MWQzZDczYWFiY2Y3NWM3NDgxY2QiLCJ1c2VySWQiOiIyNzIzMzU5NzgifQ==</vt:lpwstr>
  </property>
</Properties>
</file>