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8AB9F" w14:textId="5715EBFC" w:rsidR="008E548B" w:rsidRPr="008E548B" w:rsidRDefault="008E548B" w:rsidP="008E548B">
      <w:pPr>
        <w:pStyle w:val="a3"/>
        <w:kinsoku/>
        <w:rPr>
          <w:rFonts w:ascii="方正小标宋简体" w:eastAsia="方正小标宋简体" w:hint="eastAsia"/>
          <w:sz w:val="44"/>
          <w:szCs w:val="44"/>
        </w:rPr>
      </w:pPr>
      <w:r w:rsidRPr="008E548B">
        <w:rPr>
          <w:rFonts w:ascii="方正小标宋简体" w:eastAsia="方正小标宋简体" w:hint="eastAsia"/>
          <w:sz w:val="44"/>
          <w:szCs w:val="44"/>
        </w:rPr>
        <w:t>国家智慧教育平台数字教育资源</w:t>
      </w:r>
      <w:r w:rsidRPr="008E548B">
        <w:rPr>
          <w:rFonts w:ascii="方正小标宋简体" w:eastAsia="方正小标宋简体" w:hint="eastAsia"/>
          <w:sz w:val="44"/>
          <w:szCs w:val="44"/>
        </w:rPr>
        <w:br/>
      </w:r>
      <w:r w:rsidRPr="008E548B">
        <w:rPr>
          <w:rFonts w:ascii="方正小标宋简体" w:eastAsia="方正小标宋简体" w:hint="eastAsia"/>
          <w:sz w:val="44"/>
          <w:szCs w:val="44"/>
        </w:rPr>
        <w:t>内容审核规范</w:t>
      </w:r>
    </w:p>
    <w:p w14:paraId="39E04A54" w14:textId="2A7A61A2" w:rsidR="008E548B" w:rsidRPr="008E548B" w:rsidRDefault="008E548B" w:rsidP="00A434ED">
      <w:pPr>
        <w:pStyle w:val="1"/>
        <w:rPr>
          <w:rFonts w:hint="eastAsia"/>
        </w:rPr>
      </w:pPr>
      <w:r w:rsidRPr="008E548B">
        <w:t>第一章</w:t>
      </w:r>
      <w:r>
        <w:rPr>
          <w:rFonts w:hint="eastAsia"/>
        </w:rPr>
        <w:t xml:space="preserve">　</w:t>
      </w:r>
      <w:r w:rsidRPr="008E548B">
        <w:t>总则</w:t>
      </w:r>
    </w:p>
    <w:p w14:paraId="6684F92A" w14:textId="73FED421" w:rsidR="008E548B" w:rsidRPr="008E548B" w:rsidRDefault="008E548B" w:rsidP="008E548B">
      <w:pPr>
        <w:kinsoku/>
        <w:snapToGrid/>
        <w:ind w:firstLine="632"/>
        <w:jc w:val="both"/>
        <w:rPr>
          <w:rFonts w:ascii="仿宋" w:eastAsia="仿宋_GB2312" w:hAnsi="仿宋" w:cs="仿宋" w:hint="eastAsia"/>
          <w:szCs w:val="32"/>
          <w:lang w:eastAsia="zh-CN"/>
        </w:rPr>
      </w:pPr>
      <w:r w:rsidRPr="008E548B">
        <w:rPr>
          <w:rFonts w:ascii="楷体" w:eastAsia="楷体" w:hAnsi="楷体" w:cs="楷体"/>
          <w:szCs w:val="32"/>
          <w:lang w:eastAsia="zh-CN"/>
        </w:rPr>
        <w:t>第一</w:t>
      </w:r>
      <w:r>
        <w:rPr>
          <w:rFonts w:ascii="楷体" w:eastAsia="楷体" w:hAnsi="楷体" w:cs="楷体"/>
          <w:szCs w:val="32"/>
          <w:lang w:eastAsia="zh-CN"/>
        </w:rPr>
        <w:t xml:space="preserve">条　</w:t>
      </w:r>
      <w:r w:rsidRPr="008E548B">
        <w:rPr>
          <w:rFonts w:ascii="仿宋" w:eastAsia="仿宋_GB2312" w:hAnsi="仿宋" w:cs="仿宋"/>
          <w:szCs w:val="32"/>
          <w:lang w:eastAsia="zh-CN"/>
        </w:rPr>
        <w:t>为保证国家智慧教育平台数字教育资源内容安全，保护公民、法人和其他组织的合法权益，维护国家安全和公共利益，根据《中华人民共和国网络安全法》《互联网信息服务管理办法》《网络信息内容生态治理规定》《网络音视频信息服务管理规定》等法律法规，制定本规范。</w:t>
      </w:r>
    </w:p>
    <w:p w14:paraId="1657AAE2" w14:textId="78FE6B7F" w:rsidR="008E548B" w:rsidRPr="008E548B" w:rsidRDefault="008E548B" w:rsidP="008E548B">
      <w:pPr>
        <w:kinsoku/>
        <w:snapToGrid/>
        <w:ind w:firstLine="632"/>
        <w:jc w:val="both"/>
        <w:rPr>
          <w:rFonts w:ascii="仿宋" w:eastAsia="仿宋_GB2312" w:hAnsi="仿宋" w:cs="仿宋" w:hint="eastAsia"/>
          <w:szCs w:val="32"/>
          <w:lang w:eastAsia="zh-CN"/>
        </w:rPr>
      </w:pPr>
      <w:r w:rsidRPr="008E548B">
        <w:rPr>
          <w:rFonts w:ascii="楷体" w:eastAsia="楷体" w:hAnsi="楷体" w:cs="楷体"/>
          <w:szCs w:val="32"/>
          <w:lang w:eastAsia="zh-CN"/>
        </w:rPr>
        <w:t>第二</w:t>
      </w:r>
      <w:r>
        <w:rPr>
          <w:rFonts w:ascii="楷体" w:eastAsia="楷体" w:hAnsi="楷体" w:cs="楷体"/>
          <w:szCs w:val="32"/>
          <w:lang w:eastAsia="zh-CN"/>
        </w:rPr>
        <w:t xml:space="preserve">条　</w:t>
      </w:r>
      <w:r w:rsidRPr="008E548B">
        <w:rPr>
          <w:rFonts w:ascii="仿宋" w:eastAsia="仿宋_GB2312" w:hAnsi="仿宋" w:cs="仿宋"/>
          <w:szCs w:val="32"/>
          <w:lang w:eastAsia="zh-CN"/>
        </w:rPr>
        <w:t>国家智慧教育平台的主管单位和服务提供单位及其资源提供者开展资源制作、提供资源服务等活动，应遵循本规范。</w:t>
      </w:r>
    </w:p>
    <w:p w14:paraId="3C4365C9" w14:textId="049ED884" w:rsidR="008E548B" w:rsidRPr="008E548B" w:rsidRDefault="008E548B" w:rsidP="008E548B">
      <w:pPr>
        <w:kinsoku/>
        <w:snapToGrid/>
        <w:ind w:firstLine="632"/>
        <w:jc w:val="both"/>
        <w:rPr>
          <w:rFonts w:ascii="仿宋" w:eastAsia="仿宋_GB2312" w:hAnsi="仿宋" w:cs="仿宋" w:hint="eastAsia"/>
          <w:szCs w:val="32"/>
          <w:lang w:eastAsia="zh-CN"/>
        </w:rPr>
      </w:pPr>
      <w:r w:rsidRPr="008E548B">
        <w:rPr>
          <w:rFonts w:ascii="仿宋" w:eastAsia="仿宋_GB2312" w:hAnsi="仿宋" w:cs="仿宋"/>
          <w:szCs w:val="32"/>
          <w:lang w:eastAsia="zh-CN"/>
        </w:rPr>
        <w:t>本规范所称国家智慧教育平台</w:t>
      </w:r>
      <w:r w:rsidR="00F44D3D">
        <w:rPr>
          <w:rFonts w:ascii="仿宋" w:eastAsia="仿宋_GB2312" w:hAnsi="仿宋" w:cs="仿宋"/>
          <w:szCs w:val="32"/>
          <w:lang w:eastAsia="zh-CN"/>
        </w:rPr>
        <w:t>（</w:t>
      </w:r>
      <w:r w:rsidRPr="008E548B">
        <w:rPr>
          <w:rFonts w:ascii="仿宋" w:eastAsia="仿宋_GB2312" w:hAnsi="仿宋" w:cs="仿宋"/>
          <w:szCs w:val="32"/>
          <w:lang w:eastAsia="zh-CN"/>
        </w:rPr>
        <w:t>以下简称平台</w:t>
      </w:r>
      <w:r w:rsidR="00F44D3D">
        <w:rPr>
          <w:rFonts w:ascii="仿宋" w:eastAsia="仿宋_GB2312" w:hAnsi="仿宋" w:cs="仿宋"/>
          <w:szCs w:val="32"/>
          <w:lang w:eastAsia="zh-CN"/>
        </w:rPr>
        <w:t>）</w:t>
      </w:r>
      <w:r w:rsidR="00E4013B">
        <w:rPr>
          <w:rFonts w:ascii="仿宋" w:eastAsia="仿宋_GB2312" w:hAnsi="仿宋" w:cs="仿宋"/>
          <w:szCs w:val="32"/>
          <w:lang w:eastAsia="zh-CN"/>
        </w:rPr>
        <w:t>，</w:t>
      </w:r>
      <w:r w:rsidRPr="008E548B">
        <w:rPr>
          <w:rFonts w:ascii="仿宋" w:eastAsia="仿宋_GB2312" w:hAnsi="仿宋" w:cs="仿宋"/>
          <w:szCs w:val="32"/>
          <w:lang w:eastAsia="zh-CN"/>
        </w:rPr>
        <w:t>是指国家智慧教育公共服务平台及其接入的平台、专题板块。</w:t>
      </w:r>
    </w:p>
    <w:p w14:paraId="00A4A704" w14:textId="53D4D1BB" w:rsidR="008E548B" w:rsidRPr="008E548B" w:rsidRDefault="008E548B" w:rsidP="008E548B">
      <w:pPr>
        <w:kinsoku/>
        <w:snapToGrid/>
        <w:ind w:firstLine="632"/>
        <w:jc w:val="both"/>
        <w:rPr>
          <w:rFonts w:ascii="仿宋" w:eastAsia="仿宋_GB2312" w:hAnsi="仿宋" w:cs="仿宋" w:hint="eastAsia"/>
          <w:szCs w:val="32"/>
          <w:lang w:eastAsia="zh-CN"/>
        </w:rPr>
      </w:pPr>
      <w:r w:rsidRPr="008E548B">
        <w:rPr>
          <w:rFonts w:ascii="仿宋" w:eastAsia="仿宋_GB2312" w:hAnsi="仿宋" w:cs="仿宋"/>
          <w:szCs w:val="32"/>
          <w:lang w:eastAsia="zh-CN"/>
        </w:rPr>
        <w:t>本规范所称的数字教育资源</w:t>
      </w:r>
      <w:r w:rsidR="00F44D3D">
        <w:rPr>
          <w:rFonts w:ascii="仿宋" w:eastAsia="仿宋_GB2312" w:hAnsi="仿宋" w:cs="仿宋"/>
          <w:szCs w:val="32"/>
          <w:lang w:eastAsia="zh-CN"/>
        </w:rPr>
        <w:t>（</w:t>
      </w:r>
      <w:r w:rsidRPr="008E548B">
        <w:rPr>
          <w:rFonts w:ascii="仿宋" w:eastAsia="仿宋_GB2312" w:hAnsi="仿宋" w:cs="仿宋"/>
          <w:szCs w:val="32"/>
          <w:lang w:eastAsia="zh-CN"/>
        </w:rPr>
        <w:t>以下简称资源</w:t>
      </w:r>
      <w:r w:rsidR="00F44D3D">
        <w:rPr>
          <w:rFonts w:ascii="仿宋" w:eastAsia="仿宋_GB2312" w:hAnsi="仿宋" w:cs="仿宋"/>
          <w:szCs w:val="32"/>
          <w:lang w:eastAsia="zh-CN"/>
        </w:rPr>
        <w:t>）</w:t>
      </w:r>
      <w:r w:rsidR="00E4013B">
        <w:rPr>
          <w:rFonts w:ascii="仿宋" w:eastAsia="仿宋_GB2312" w:hAnsi="仿宋" w:cs="仿宋"/>
          <w:szCs w:val="32"/>
          <w:lang w:eastAsia="zh-CN"/>
        </w:rPr>
        <w:t>，</w:t>
      </w:r>
      <w:r w:rsidRPr="008E548B">
        <w:rPr>
          <w:rFonts w:ascii="仿宋" w:eastAsia="仿宋_GB2312" w:hAnsi="仿宋" w:cs="仿宋"/>
          <w:szCs w:val="32"/>
          <w:lang w:eastAsia="zh-CN"/>
        </w:rPr>
        <w:t>是通过平台面向师生和社会公众提供的网络课程、数字教材、数字图书、教学课件、教学案例、虚拟实验实训、在线教研视频、教学应用与工具等类型的教学和学习资源。</w:t>
      </w:r>
    </w:p>
    <w:p w14:paraId="47A7F382" w14:textId="77777777" w:rsidR="008E548B" w:rsidRPr="008E548B" w:rsidRDefault="008E548B" w:rsidP="008E548B">
      <w:pPr>
        <w:kinsoku/>
        <w:snapToGrid/>
        <w:ind w:firstLine="632"/>
        <w:jc w:val="both"/>
        <w:rPr>
          <w:rFonts w:ascii="仿宋" w:eastAsia="仿宋_GB2312" w:hAnsi="仿宋" w:cs="仿宋" w:hint="eastAsia"/>
          <w:szCs w:val="32"/>
          <w:lang w:eastAsia="zh-CN"/>
        </w:rPr>
      </w:pPr>
      <w:r w:rsidRPr="008E548B">
        <w:rPr>
          <w:rFonts w:ascii="仿宋" w:eastAsia="仿宋_GB2312" w:hAnsi="仿宋" w:cs="仿宋"/>
          <w:szCs w:val="32"/>
          <w:lang w:eastAsia="zh-CN"/>
        </w:rPr>
        <w:t>本规范所称的资源提供者是指资源的提供单位或者个人。</w:t>
      </w:r>
    </w:p>
    <w:p w14:paraId="11359EC4" w14:textId="60DEA414" w:rsidR="008E548B" w:rsidRPr="008E548B" w:rsidRDefault="008E548B" w:rsidP="008E548B">
      <w:pPr>
        <w:kinsoku/>
        <w:snapToGrid/>
        <w:ind w:firstLine="632"/>
        <w:jc w:val="both"/>
        <w:rPr>
          <w:rFonts w:ascii="仿宋" w:eastAsia="仿宋_GB2312" w:hAnsi="仿宋" w:cs="仿宋" w:hint="eastAsia"/>
          <w:szCs w:val="32"/>
          <w:lang w:eastAsia="zh-CN"/>
        </w:rPr>
      </w:pPr>
      <w:r w:rsidRPr="008E548B">
        <w:rPr>
          <w:rFonts w:ascii="楷体" w:eastAsia="楷体" w:hAnsi="楷体" w:cs="楷体"/>
          <w:szCs w:val="32"/>
          <w:lang w:eastAsia="zh-CN"/>
        </w:rPr>
        <w:t>第三</w:t>
      </w:r>
      <w:r>
        <w:rPr>
          <w:rFonts w:ascii="楷体" w:eastAsia="楷体" w:hAnsi="楷体" w:cs="楷体"/>
          <w:szCs w:val="32"/>
          <w:lang w:eastAsia="zh-CN"/>
        </w:rPr>
        <w:t xml:space="preserve">条　</w:t>
      </w:r>
      <w:r w:rsidRPr="008E548B">
        <w:rPr>
          <w:rFonts w:ascii="仿宋" w:eastAsia="仿宋_GB2312" w:hAnsi="仿宋" w:cs="仿宋"/>
          <w:szCs w:val="32"/>
          <w:lang w:eastAsia="zh-CN"/>
        </w:rPr>
        <w:t>资源内容审核应坚持提供必审、上线必审、更新必审、</w:t>
      </w:r>
      <w:proofErr w:type="gramStart"/>
      <w:r w:rsidRPr="008E548B">
        <w:rPr>
          <w:rFonts w:ascii="仿宋" w:eastAsia="仿宋_GB2312" w:hAnsi="仿宋" w:cs="仿宋"/>
          <w:szCs w:val="32"/>
          <w:lang w:eastAsia="zh-CN"/>
        </w:rPr>
        <w:t>审必到位</w:t>
      </w:r>
      <w:proofErr w:type="gramEnd"/>
      <w:r w:rsidRPr="008E548B">
        <w:rPr>
          <w:rFonts w:ascii="仿宋" w:eastAsia="仿宋_GB2312" w:hAnsi="仿宋" w:cs="仿宋"/>
          <w:szCs w:val="32"/>
          <w:lang w:eastAsia="zh-CN"/>
        </w:rPr>
        <w:t>原则。</w:t>
      </w:r>
    </w:p>
    <w:p w14:paraId="33AA0CD5" w14:textId="340044F7" w:rsidR="008E548B" w:rsidRPr="008E548B" w:rsidRDefault="008E548B" w:rsidP="00A434ED">
      <w:pPr>
        <w:pStyle w:val="1"/>
        <w:rPr>
          <w:rFonts w:hint="eastAsia"/>
        </w:rPr>
      </w:pPr>
      <w:r w:rsidRPr="008E548B">
        <w:lastRenderedPageBreak/>
        <w:t>第二章</w:t>
      </w:r>
      <w:r>
        <w:rPr>
          <w:rFonts w:hint="eastAsia"/>
        </w:rPr>
        <w:t xml:space="preserve">　</w:t>
      </w:r>
      <w:r w:rsidRPr="008E548B">
        <w:t>工作职责</w:t>
      </w:r>
    </w:p>
    <w:p w14:paraId="16C7ED13" w14:textId="63124FE7" w:rsidR="008E548B" w:rsidRPr="008E548B" w:rsidRDefault="008E548B" w:rsidP="008E548B">
      <w:pPr>
        <w:kinsoku/>
        <w:snapToGrid/>
        <w:ind w:firstLine="632"/>
        <w:jc w:val="both"/>
        <w:rPr>
          <w:rFonts w:ascii="仿宋" w:eastAsia="仿宋_GB2312" w:hAnsi="仿宋" w:cs="仿宋" w:hint="eastAsia"/>
          <w:szCs w:val="32"/>
          <w:lang w:eastAsia="zh-CN"/>
        </w:rPr>
      </w:pPr>
      <w:r w:rsidRPr="008E548B">
        <w:rPr>
          <w:rFonts w:ascii="楷体" w:eastAsia="楷体" w:hAnsi="楷体" w:cs="楷体"/>
          <w:szCs w:val="32"/>
          <w:lang w:eastAsia="zh-CN"/>
        </w:rPr>
        <w:t>第四</w:t>
      </w:r>
      <w:r>
        <w:rPr>
          <w:rFonts w:ascii="楷体" w:eastAsia="楷体" w:hAnsi="楷体" w:cs="楷体"/>
          <w:szCs w:val="32"/>
          <w:lang w:eastAsia="zh-CN"/>
        </w:rPr>
        <w:t xml:space="preserve">条　</w:t>
      </w:r>
      <w:r w:rsidRPr="008E548B">
        <w:rPr>
          <w:rFonts w:ascii="仿宋" w:eastAsia="仿宋_GB2312" w:hAnsi="仿宋" w:cs="仿宋"/>
          <w:szCs w:val="32"/>
          <w:lang w:eastAsia="zh-CN"/>
        </w:rPr>
        <w:t>教育部负责统筹协调平台资源内容审核的监督管理工作，地方教育行政部门依据职责负责所辖平台资源内容审核的监督管理工作</w:t>
      </w:r>
      <w:r w:rsidR="00F44D3D">
        <w:rPr>
          <w:rFonts w:ascii="仿宋" w:eastAsia="仿宋_GB2312" w:hAnsi="仿宋" w:cs="仿宋"/>
          <w:szCs w:val="32"/>
          <w:lang w:eastAsia="zh-CN"/>
        </w:rPr>
        <w:t>（</w:t>
      </w:r>
      <w:r w:rsidRPr="008E548B">
        <w:rPr>
          <w:rFonts w:ascii="仿宋" w:eastAsia="仿宋_GB2312" w:hAnsi="仿宋" w:cs="仿宋"/>
          <w:szCs w:val="32"/>
          <w:lang w:eastAsia="zh-CN"/>
        </w:rPr>
        <w:t>以下简称平台监管部门</w:t>
      </w:r>
      <w:r w:rsidR="00F44D3D">
        <w:rPr>
          <w:rFonts w:ascii="仿宋" w:eastAsia="仿宋_GB2312" w:hAnsi="仿宋" w:cs="仿宋"/>
          <w:szCs w:val="32"/>
          <w:lang w:eastAsia="zh-CN"/>
        </w:rPr>
        <w:t>）</w:t>
      </w:r>
      <w:r w:rsidRPr="008E548B">
        <w:rPr>
          <w:rFonts w:ascii="仿宋" w:eastAsia="仿宋_GB2312" w:hAnsi="仿宋" w:cs="仿宋"/>
          <w:szCs w:val="32"/>
          <w:lang w:eastAsia="zh-CN"/>
        </w:rPr>
        <w:t>。具体工作由各级教育行政部门网络安全和信息化领导小组办公室负责。</w:t>
      </w:r>
    </w:p>
    <w:p w14:paraId="0EDEB92A" w14:textId="44F29737" w:rsidR="008E548B" w:rsidRPr="008E548B" w:rsidRDefault="008E548B" w:rsidP="008E548B">
      <w:pPr>
        <w:kinsoku/>
        <w:snapToGrid/>
        <w:ind w:firstLine="632"/>
        <w:jc w:val="both"/>
        <w:rPr>
          <w:rFonts w:ascii="仿宋" w:eastAsia="仿宋_GB2312" w:hAnsi="仿宋" w:cs="仿宋" w:hint="eastAsia"/>
          <w:szCs w:val="32"/>
          <w:lang w:eastAsia="zh-CN"/>
        </w:rPr>
      </w:pPr>
      <w:r w:rsidRPr="008E548B">
        <w:rPr>
          <w:rFonts w:ascii="楷体" w:eastAsia="楷体" w:hAnsi="楷体" w:cs="楷体"/>
          <w:szCs w:val="32"/>
          <w:lang w:eastAsia="zh-CN"/>
        </w:rPr>
        <w:t>第五</w:t>
      </w:r>
      <w:r>
        <w:rPr>
          <w:rFonts w:ascii="楷体" w:eastAsia="楷体" w:hAnsi="楷体" w:cs="楷体"/>
          <w:szCs w:val="32"/>
          <w:lang w:eastAsia="zh-CN"/>
        </w:rPr>
        <w:t xml:space="preserve">条　</w:t>
      </w:r>
      <w:r w:rsidRPr="008E548B">
        <w:rPr>
          <w:rFonts w:ascii="仿宋" w:eastAsia="仿宋_GB2312" w:hAnsi="仿宋" w:cs="仿宋"/>
          <w:szCs w:val="32"/>
          <w:lang w:eastAsia="zh-CN"/>
        </w:rPr>
        <w:t>平台主管单位按照</w:t>
      </w:r>
      <w:r w:rsidRPr="008E548B">
        <w:rPr>
          <w:rFonts w:ascii="仿宋" w:eastAsia="仿宋_GB2312" w:hAnsi="仿宋" w:cs="仿宋"/>
          <w:szCs w:val="32"/>
          <w:lang w:eastAsia="zh-CN"/>
        </w:rPr>
        <w:t>“</w:t>
      </w:r>
      <w:r w:rsidRPr="008E548B">
        <w:rPr>
          <w:rFonts w:ascii="仿宋" w:eastAsia="仿宋_GB2312" w:hAnsi="仿宋" w:cs="仿宋"/>
          <w:szCs w:val="32"/>
          <w:lang w:eastAsia="zh-CN"/>
        </w:rPr>
        <w:t>谁主管谁负责、谁提供谁负责、谁上线谁负责</w:t>
      </w:r>
      <w:r w:rsidRPr="008E548B">
        <w:rPr>
          <w:rFonts w:ascii="仿宋" w:eastAsia="仿宋_GB2312" w:hAnsi="仿宋" w:cs="仿宋"/>
          <w:szCs w:val="32"/>
          <w:lang w:eastAsia="zh-CN"/>
        </w:rPr>
        <w:t>”</w:t>
      </w:r>
      <w:r w:rsidRPr="008E548B">
        <w:rPr>
          <w:rFonts w:ascii="仿宋" w:eastAsia="仿宋_GB2312" w:hAnsi="仿宋" w:cs="仿宋"/>
          <w:szCs w:val="32"/>
          <w:lang w:eastAsia="zh-CN"/>
        </w:rPr>
        <w:t>的原则，建立由平台服务提供单位和资源提供者具体实施的资源内容审核责任制度。各单位的主要负责人是内容审核的第一责任人，分管负责人是内容审核的直接责任人。</w:t>
      </w:r>
    </w:p>
    <w:p w14:paraId="117229C5" w14:textId="7A161E3B" w:rsidR="008E548B" w:rsidRPr="008E548B" w:rsidRDefault="008E548B" w:rsidP="008E548B">
      <w:pPr>
        <w:kinsoku/>
        <w:snapToGrid/>
        <w:ind w:firstLine="632"/>
        <w:jc w:val="both"/>
        <w:rPr>
          <w:rFonts w:ascii="仿宋" w:eastAsia="仿宋_GB2312" w:hAnsi="仿宋" w:cs="仿宋" w:hint="eastAsia"/>
          <w:szCs w:val="32"/>
          <w:lang w:eastAsia="zh-CN"/>
        </w:rPr>
      </w:pPr>
      <w:r w:rsidRPr="008E548B">
        <w:rPr>
          <w:rFonts w:ascii="楷体" w:eastAsia="楷体" w:hAnsi="楷体" w:cs="楷体"/>
          <w:szCs w:val="32"/>
          <w:lang w:eastAsia="zh-CN"/>
        </w:rPr>
        <w:t>第六</w:t>
      </w:r>
      <w:r>
        <w:rPr>
          <w:rFonts w:ascii="楷体" w:eastAsia="楷体" w:hAnsi="楷体" w:cs="楷体"/>
          <w:szCs w:val="32"/>
          <w:lang w:eastAsia="zh-CN"/>
        </w:rPr>
        <w:t xml:space="preserve">条　</w:t>
      </w:r>
      <w:r w:rsidRPr="008E548B">
        <w:rPr>
          <w:rFonts w:ascii="仿宋" w:eastAsia="仿宋_GB2312" w:hAnsi="仿宋" w:cs="仿宋"/>
          <w:szCs w:val="32"/>
          <w:lang w:eastAsia="zh-CN"/>
        </w:rPr>
        <w:t>平台服务提供单位在平台主管单位的指导下，制定内容审核工作细则，配备与服务规模相适应的专业人员，建立健全资源内容安全管理、应急处置、审核人员资质审查与教育培训、问责等制度，建立内容审核技术体系，开展资源入库审核和内容更新审核，提高审核质量和效率。</w:t>
      </w:r>
    </w:p>
    <w:p w14:paraId="63B9362B" w14:textId="412BABD7" w:rsidR="008E548B" w:rsidRPr="008E548B" w:rsidRDefault="008E548B" w:rsidP="008E548B">
      <w:pPr>
        <w:kinsoku/>
        <w:snapToGrid/>
        <w:ind w:firstLine="632"/>
        <w:jc w:val="both"/>
        <w:rPr>
          <w:rFonts w:ascii="仿宋" w:eastAsia="仿宋_GB2312" w:hAnsi="仿宋" w:cs="仿宋" w:hint="eastAsia"/>
          <w:szCs w:val="32"/>
          <w:lang w:eastAsia="zh-CN"/>
        </w:rPr>
      </w:pPr>
      <w:r w:rsidRPr="008E548B">
        <w:rPr>
          <w:rFonts w:ascii="楷体" w:eastAsia="楷体" w:hAnsi="楷体" w:cs="楷体"/>
          <w:szCs w:val="32"/>
          <w:lang w:eastAsia="zh-CN"/>
        </w:rPr>
        <w:t>第七</w:t>
      </w:r>
      <w:r>
        <w:rPr>
          <w:rFonts w:ascii="楷体" w:eastAsia="楷体" w:hAnsi="楷体" w:cs="楷体"/>
          <w:szCs w:val="32"/>
          <w:lang w:eastAsia="zh-CN"/>
        </w:rPr>
        <w:t xml:space="preserve">条　</w:t>
      </w:r>
      <w:r w:rsidRPr="008E548B">
        <w:rPr>
          <w:rFonts w:ascii="仿宋" w:eastAsia="仿宋_GB2312" w:hAnsi="仿宋" w:cs="仿宋"/>
          <w:szCs w:val="32"/>
          <w:lang w:eastAsia="zh-CN"/>
        </w:rPr>
        <w:t>资源提供者在平台主管单位的指导下，对提供的资源进行内容自审，确保资源内容符合要求。</w:t>
      </w:r>
    </w:p>
    <w:p w14:paraId="2321734E" w14:textId="09628BA7" w:rsidR="008E548B" w:rsidRPr="008E548B" w:rsidRDefault="008E548B" w:rsidP="00A434ED">
      <w:pPr>
        <w:pStyle w:val="1"/>
        <w:rPr>
          <w:rFonts w:hint="eastAsia"/>
        </w:rPr>
      </w:pPr>
      <w:r w:rsidRPr="008E548B">
        <w:t>第三章</w:t>
      </w:r>
      <w:r>
        <w:rPr>
          <w:rFonts w:hint="eastAsia"/>
        </w:rPr>
        <w:t xml:space="preserve">　</w:t>
      </w:r>
      <w:r w:rsidRPr="008E548B">
        <w:t>内容审核要求</w:t>
      </w:r>
    </w:p>
    <w:p w14:paraId="2FD875F5" w14:textId="77777777" w:rsidR="008E548B" w:rsidRPr="008E548B" w:rsidRDefault="008E548B" w:rsidP="008E548B">
      <w:pPr>
        <w:kinsoku/>
        <w:snapToGrid/>
        <w:ind w:firstLine="632"/>
        <w:jc w:val="both"/>
        <w:rPr>
          <w:rFonts w:ascii="仿宋" w:eastAsia="仿宋_GB2312" w:hAnsi="仿宋" w:cs="仿宋"/>
          <w:sz w:val="33"/>
          <w:szCs w:val="33"/>
          <w:lang w:eastAsia="zh-CN"/>
        </w:rPr>
      </w:pPr>
      <w:r w:rsidRPr="008E548B">
        <w:rPr>
          <w:rFonts w:ascii="楷体" w:eastAsia="楷体" w:hAnsi="楷体" w:cs="楷体"/>
          <w:szCs w:val="32"/>
          <w:lang w:eastAsia="zh-CN"/>
        </w:rPr>
        <w:t>第八</w:t>
      </w:r>
      <w:r>
        <w:rPr>
          <w:rFonts w:ascii="楷体" w:eastAsia="楷体" w:hAnsi="楷体" w:cs="楷体"/>
          <w:szCs w:val="32"/>
          <w:lang w:eastAsia="zh-CN"/>
        </w:rPr>
        <w:t xml:space="preserve">条　</w:t>
      </w:r>
      <w:r w:rsidRPr="008E548B">
        <w:rPr>
          <w:rFonts w:ascii="仿宋" w:eastAsia="仿宋_GB2312" w:hAnsi="仿宋" w:cs="仿宋"/>
          <w:szCs w:val="32"/>
          <w:lang w:eastAsia="zh-CN"/>
        </w:rPr>
        <w:t>资源内容审核重点围绕政治性、导向性、科学性、适用性、规范性、时效性和公益性，采用机器审核、人工审核等</w:t>
      </w:r>
      <w:r w:rsidRPr="008E548B">
        <w:rPr>
          <w:rFonts w:ascii="仿宋" w:eastAsia="仿宋_GB2312" w:hAnsi="仿宋" w:cs="仿宋"/>
          <w:sz w:val="33"/>
          <w:szCs w:val="33"/>
          <w:lang w:eastAsia="zh-CN"/>
        </w:rPr>
        <w:t>方式，保障内容安全。</w:t>
      </w:r>
    </w:p>
    <w:p w14:paraId="11025D60" w14:textId="0C017B00"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lastRenderedPageBreak/>
        <w:t>第九</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政治性审核应保证资源内容遵守宪法、法律和行政法规，宣传贯彻习近平新时代中国特色社会主义思想，宣传党的理论路线方针政策和中央重大决策部署，弘扬社会主义核心价值观和中华优秀传统文化，坚持正确的政治方向、舆论导向和价值取向。</w:t>
      </w:r>
    </w:p>
    <w:p w14:paraId="22C4EC3E" w14:textId="4B40652F"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第十</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导向性审核应保证资源内容全面贯彻党的教育方针，落实立德树人根本任务，符合教育发展规律，充分体现教育改革发展方向和先进教育理念，引导树立正确的世界观、人生观和价值观，不出现违反师德师风的主讲人，服务培养德智体美劳全面发展的社会主义建设者和接班人。</w:t>
      </w:r>
    </w:p>
    <w:p w14:paraId="77A7BB1F" w14:textId="60CC5EE5"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第十一</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科学性审核应保证资源内容真实、准确地反映客观事实，符合科学和事物发展的客观规律。不得出现学术谬论、常识性错误或与事实不符的内容。</w:t>
      </w:r>
    </w:p>
    <w:p w14:paraId="78C281BB" w14:textId="7F829C22"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第十二</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适用性审核应保证资源内容符合学生身心发展规律和认知能力，不存在</w:t>
      </w:r>
      <w:proofErr w:type="gramStart"/>
      <w:r w:rsidRPr="008E548B">
        <w:rPr>
          <w:rFonts w:ascii="仿宋" w:eastAsia="仿宋_GB2312" w:hAnsi="仿宋" w:cs="仿宋"/>
          <w:sz w:val="33"/>
          <w:szCs w:val="33"/>
          <w:lang w:eastAsia="zh-CN"/>
        </w:rPr>
        <w:t>惰</w:t>
      </w:r>
      <w:proofErr w:type="gramEnd"/>
      <w:r w:rsidRPr="008E548B">
        <w:rPr>
          <w:rFonts w:ascii="仿宋" w:eastAsia="仿宋_GB2312" w:hAnsi="仿宋" w:cs="仿宋"/>
          <w:sz w:val="33"/>
          <w:szCs w:val="33"/>
          <w:lang w:eastAsia="zh-CN"/>
        </w:rPr>
        <w:t>化学生思维能力的内容，可兼容学校配置的主流设备和技术标准。面向中小学生提供的国家规定课程资源内容，应与学生所处年级相匹配，不得超出相应的国家课程方案和课程标准。</w:t>
      </w:r>
    </w:p>
    <w:p w14:paraId="220AABAE" w14:textId="0F258B87"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第十三</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规范性审核应保证资源内容符合语言、文字、符号，格式、样式、体例，设计与制作，知识产权，元数据标注，音像制品、电子出版物重大选题备案，广告、隐私、地图等规范性要求。</w:t>
      </w:r>
    </w:p>
    <w:p w14:paraId="0E68F833" w14:textId="2898CF1B"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lastRenderedPageBreak/>
        <w:t>第十四</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时效性审核应保证资源内容符合时事政治、现行政策要求，与现行课程标准、教材内容要求和导向相一致。</w:t>
      </w:r>
    </w:p>
    <w:p w14:paraId="6C0662AA" w14:textId="1062B487"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第十五</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公益性审核应保证资源内容不得出现商业广告宣传等内容，不得利用平台资源进行商业牟利。</w:t>
      </w:r>
    </w:p>
    <w:p w14:paraId="505C9A1F" w14:textId="249449EE" w:rsidR="008E548B" w:rsidRPr="00A434ED" w:rsidRDefault="008E548B" w:rsidP="00A434ED">
      <w:pPr>
        <w:pStyle w:val="1"/>
        <w:rPr>
          <w:rFonts w:hint="eastAsia"/>
        </w:rPr>
      </w:pPr>
      <w:r w:rsidRPr="00A434ED">
        <w:t>第四章</w:t>
      </w:r>
      <w:r w:rsidRPr="00A434ED">
        <w:t xml:space="preserve">　</w:t>
      </w:r>
      <w:r w:rsidRPr="00A434ED">
        <w:t>内容审核流程</w:t>
      </w:r>
    </w:p>
    <w:p w14:paraId="2425DC96" w14:textId="63B45421"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第十六</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资源提供者应在逐一对资源进行内容自审后，就交付的资源内容安全</w:t>
      </w:r>
      <w:proofErr w:type="gramStart"/>
      <w:r w:rsidRPr="008E548B">
        <w:rPr>
          <w:rFonts w:ascii="仿宋" w:eastAsia="仿宋_GB2312" w:hAnsi="仿宋" w:cs="仿宋"/>
          <w:sz w:val="33"/>
          <w:szCs w:val="33"/>
          <w:lang w:eastAsia="zh-CN"/>
        </w:rPr>
        <w:t>作出</w:t>
      </w:r>
      <w:proofErr w:type="gramEnd"/>
      <w:r w:rsidRPr="008E548B">
        <w:rPr>
          <w:rFonts w:ascii="仿宋" w:eastAsia="仿宋_GB2312" w:hAnsi="仿宋" w:cs="仿宋"/>
          <w:sz w:val="33"/>
          <w:szCs w:val="33"/>
          <w:lang w:eastAsia="zh-CN"/>
        </w:rPr>
        <w:t>书面承诺。资源提供者应建立内容自</w:t>
      </w:r>
      <w:proofErr w:type="gramStart"/>
      <w:r w:rsidRPr="008E548B">
        <w:rPr>
          <w:rFonts w:ascii="仿宋" w:eastAsia="仿宋_GB2312" w:hAnsi="仿宋" w:cs="仿宋"/>
          <w:sz w:val="33"/>
          <w:szCs w:val="33"/>
          <w:lang w:eastAsia="zh-CN"/>
        </w:rPr>
        <w:t>审队伍</w:t>
      </w:r>
      <w:proofErr w:type="gramEnd"/>
      <w:r w:rsidRPr="008E548B">
        <w:rPr>
          <w:rFonts w:ascii="仿宋" w:eastAsia="仿宋_GB2312" w:hAnsi="仿宋" w:cs="仿宋"/>
          <w:sz w:val="33"/>
          <w:szCs w:val="33"/>
          <w:lang w:eastAsia="zh-CN"/>
        </w:rPr>
        <w:t>或者委托具有内容审核能力的单位开展内容审核。</w:t>
      </w:r>
    </w:p>
    <w:p w14:paraId="5B8C2CD9" w14:textId="302AB277"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第十七</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资源提供者在向平台主管单位交付资源时，应提供资源自审记录和资源内容安全承诺书。</w:t>
      </w:r>
    </w:p>
    <w:p w14:paraId="2BA1702D" w14:textId="28CE3153"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第十八</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平台主管单位应认真核查资源提供者提交的材料，委托平台服务提供单位对资源开展入库内容审核，明确审核要求和时间期限。平台主管单位应建立审核委员会，制定资源负面清单，针对重要资源进行把关。</w:t>
      </w:r>
    </w:p>
    <w:p w14:paraId="6B59450A" w14:textId="040E0532"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第十九</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平台服务提供单位应会同资源提供者对发现的问题及时进行协商和整改。建立内容</w:t>
      </w:r>
      <w:proofErr w:type="gramStart"/>
      <w:r w:rsidRPr="008E548B">
        <w:rPr>
          <w:rFonts w:ascii="仿宋" w:eastAsia="仿宋_GB2312" w:hAnsi="仿宋" w:cs="仿宋"/>
          <w:sz w:val="33"/>
          <w:szCs w:val="33"/>
          <w:lang w:eastAsia="zh-CN"/>
        </w:rPr>
        <w:t>审核台</w:t>
      </w:r>
      <w:proofErr w:type="gramEnd"/>
      <w:r w:rsidRPr="008E548B">
        <w:rPr>
          <w:rFonts w:ascii="仿宋" w:eastAsia="仿宋_GB2312" w:hAnsi="仿宋" w:cs="仿宋"/>
          <w:sz w:val="33"/>
          <w:szCs w:val="33"/>
          <w:lang w:eastAsia="zh-CN"/>
        </w:rPr>
        <w:t>账，如实记录资源名称、资源提供者、审核类型、审核时间、发现的问题、整改情况、审核人、校核人、审批人等内容，编写内容审核报告，并提出资源入库建议。</w:t>
      </w:r>
    </w:p>
    <w:p w14:paraId="2FE00F5F" w14:textId="3406E42A"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第二十</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平台主管单位指导平台服务提供单位将入库的资源内容</w:t>
      </w:r>
      <w:proofErr w:type="gramStart"/>
      <w:r w:rsidRPr="008E548B">
        <w:rPr>
          <w:rFonts w:ascii="仿宋" w:eastAsia="仿宋_GB2312" w:hAnsi="仿宋" w:cs="仿宋"/>
          <w:sz w:val="33"/>
          <w:szCs w:val="33"/>
          <w:lang w:eastAsia="zh-CN"/>
        </w:rPr>
        <w:t>审核台账报平台</w:t>
      </w:r>
      <w:proofErr w:type="gramEnd"/>
      <w:r w:rsidRPr="008E548B">
        <w:rPr>
          <w:rFonts w:ascii="仿宋" w:eastAsia="仿宋_GB2312" w:hAnsi="仿宋" w:cs="仿宋"/>
          <w:sz w:val="33"/>
          <w:szCs w:val="33"/>
          <w:lang w:eastAsia="zh-CN"/>
        </w:rPr>
        <w:t>监管部门备案。</w:t>
      </w:r>
    </w:p>
    <w:p w14:paraId="41BA8E72" w14:textId="54A78119"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lastRenderedPageBreak/>
        <w:t>第二十一</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资源每次更新时，资源提供者、平台服务提供单位都应对资源内容进行重新审核，审核通过的方可重新上线。更新后的内容</w:t>
      </w:r>
      <w:proofErr w:type="gramStart"/>
      <w:r w:rsidRPr="008E548B">
        <w:rPr>
          <w:rFonts w:ascii="仿宋" w:eastAsia="仿宋_GB2312" w:hAnsi="仿宋" w:cs="仿宋"/>
          <w:sz w:val="33"/>
          <w:szCs w:val="33"/>
          <w:lang w:eastAsia="zh-CN"/>
        </w:rPr>
        <w:t>审核台账重新</w:t>
      </w:r>
      <w:proofErr w:type="gramEnd"/>
      <w:r w:rsidRPr="008E548B">
        <w:rPr>
          <w:rFonts w:ascii="仿宋" w:eastAsia="仿宋_GB2312" w:hAnsi="仿宋" w:cs="仿宋"/>
          <w:sz w:val="33"/>
          <w:szCs w:val="33"/>
          <w:lang w:eastAsia="zh-CN"/>
        </w:rPr>
        <w:t>报平台监管部门备案。</w:t>
      </w:r>
    </w:p>
    <w:p w14:paraId="2F8BF71B" w14:textId="67E4F524" w:rsidR="008E548B" w:rsidRPr="008E548B" w:rsidRDefault="008E548B" w:rsidP="00A434ED">
      <w:pPr>
        <w:pStyle w:val="1"/>
        <w:rPr>
          <w:rFonts w:hint="eastAsia"/>
        </w:rPr>
      </w:pPr>
      <w:r w:rsidRPr="008E548B">
        <w:t>第五章</w:t>
      </w:r>
      <w:r>
        <w:rPr>
          <w:rFonts w:hint="eastAsia"/>
        </w:rPr>
        <w:t xml:space="preserve">　</w:t>
      </w:r>
      <w:r w:rsidRPr="008E548B">
        <w:t>监督保障</w:t>
      </w:r>
    </w:p>
    <w:p w14:paraId="2440FAF7" w14:textId="483AE863"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第二十二</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各级平台监管部门建立资源内容安全监测通报机制，可通过自建或购买具有专业内容审核能力的第三</w:t>
      </w:r>
      <w:proofErr w:type="gramStart"/>
      <w:r w:rsidRPr="008E548B">
        <w:rPr>
          <w:rFonts w:ascii="仿宋" w:eastAsia="仿宋_GB2312" w:hAnsi="仿宋" w:cs="仿宋"/>
          <w:sz w:val="33"/>
          <w:szCs w:val="33"/>
          <w:lang w:eastAsia="zh-CN"/>
        </w:rPr>
        <w:t>方服务</w:t>
      </w:r>
      <w:proofErr w:type="gramEnd"/>
      <w:r w:rsidRPr="008E548B">
        <w:rPr>
          <w:rFonts w:ascii="仿宋" w:eastAsia="仿宋_GB2312" w:hAnsi="仿宋" w:cs="仿宋"/>
          <w:sz w:val="33"/>
          <w:szCs w:val="33"/>
          <w:lang w:eastAsia="zh-CN"/>
        </w:rPr>
        <w:t>对资源内容安全开展常态化监测，及时发现和通报资源问题。</w:t>
      </w:r>
    </w:p>
    <w:p w14:paraId="6BE89C89" w14:textId="5D9F55C8"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第二十三</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各级平台监管部门提升内容审核监管的信息化水平，实现内容审核备案、问题通报处置的便捷服务功能。</w:t>
      </w:r>
    </w:p>
    <w:p w14:paraId="55CA268F" w14:textId="635EA4B0"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第二十四</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各级平台监管部门建立资源内容审核问责机制，对未落实内容审核工作职责、造成不良影响的单位和人员，视情况予以约谈、通报。对造成严重影响的，应依法依规严肃追究相关单位和人员的责任。</w:t>
      </w:r>
    </w:p>
    <w:p w14:paraId="028125F4" w14:textId="559D636F" w:rsidR="008E548B" w:rsidRPr="008E548B" w:rsidRDefault="008E548B" w:rsidP="00A434ED">
      <w:pPr>
        <w:pStyle w:val="1"/>
        <w:rPr>
          <w:rFonts w:hint="eastAsia"/>
        </w:rPr>
      </w:pPr>
      <w:r w:rsidRPr="008E548B">
        <w:t>第六章</w:t>
      </w:r>
      <w:r>
        <w:rPr>
          <w:rFonts w:hint="eastAsia"/>
        </w:rPr>
        <w:t xml:space="preserve">　</w:t>
      </w:r>
      <w:r w:rsidRPr="008E548B">
        <w:t>附则</w:t>
      </w:r>
    </w:p>
    <w:p w14:paraId="34763D46" w14:textId="0C798F00"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第二十五</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本规范由教育部网络安全和信息化领导小组办公室负责解释。</w:t>
      </w:r>
    </w:p>
    <w:p w14:paraId="37198836" w14:textId="0E8B8E64" w:rsidR="008E548B" w:rsidRPr="008E548B" w:rsidRDefault="008E548B" w:rsidP="008E548B">
      <w:pPr>
        <w:kinsoku/>
        <w:snapToGrid/>
        <w:ind w:firstLine="652"/>
        <w:jc w:val="both"/>
        <w:rPr>
          <w:rFonts w:ascii="仿宋" w:eastAsia="仿宋_GB2312" w:hAnsi="仿宋" w:cs="仿宋" w:hint="eastAsia"/>
          <w:sz w:val="33"/>
          <w:szCs w:val="33"/>
          <w:lang w:eastAsia="zh-CN"/>
        </w:rPr>
      </w:pPr>
      <w:r w:rsidRPr="008E548B">
        <w:rPr>
          <w:rFonts w:ascii="楷体" w:eastAsia="楷体" w:hAnsi="楷体" w:cs="楷体"/>
          <w:sz w:val="33"/>
          <w:szCs w:val="33"/>
          <w:lang w:eastAsia="zh-CN"/>
        </w:rPr>
        <w:t>第二十六</w:t>
      </w:r>
      <w:r>
        <w:rPr>
          <w:rFonts w:ascii="楷体" w:eastAsia="楷体" w:hAnsi="楷体" w:cs="楷体"/>
          <w:sz w:val="33"/>
          <w:szCs w:val="33"/>
          <w:lang w:eastAsia="zh-CN"/>
        </w:rPr>
        <w:t xml:space="preserve">条　</w:t>
      </w:r>
      <w:r w:rsidRPr="008E548B">
        <w:rPr>
          <w:rFonts w:ascii="仿宋" w:eastAsia="仿宋_GB2312" w:hAnsi="仿宋" w:cs="仿宋"/>
          <w:sz w:val="33"/>
          <w:szCs w:val="33"/>
          <w:lang w:eastAsia="zh-CN"/>
        </w:rPr>
        <w:t>本规范自印发之日起施行。</w:t>
      </w:r>
    </w:p>
    <w:p w14:paraId="2B5FC0F4" w14:textId="77777777" w:rsidR="009F0C8F" w:rsidRPr="008E548B" w:rsidRDefault="009F0C8F" w:rsidP="008E548B">
      <w:pPr>
        <w:kinsoku/>
        <w:snapToGrid/>
        <w:ind w:firstLine="632"/>
        <w:jc w:val="both"/>
        <w:rPr>
          <w:rFonts w:eastAsia="仿宋_GB2312" w:hint="eastAsia"/>
          <w:lang w:eastAsia="zh-CN"/>
        </w:rPr>
      </w:pPr>
    </w:p>
    <w:sectPr w:rsidR="009F0C8F" w:rsidRPr="008E548B" w:rsidSect="008E548B">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CAF92" w14:textId="77777777" w:rsidR="00FA7E3C" w:rsidRDefault="00FA7E3C" w:rsidP="008E548B">
      <w:pPr>
        <w:ind w:firstLine="640"/>
      </w:pPr>
      <w:r>
        <w:separator/>
      </w:r>
    </w:p>
  </w:endnote>
  <w:endnote w:type="continuationSeparator" w:id="0">
    <w:p w14:paraId="126C080C" w14:textId="77777777" w:rsidR="00FA7E3C" w:rsidRDefault="00FA7E3C" w:rsidP="008E548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556C" w14:textId="7FD81B26" w:rsidR="008E548B" w:rsidRPr="008E548B" w:rsidRDefault="008E548B" w:rsidP="008E548B">
    <w:pPr>
      <w:pStyle w:val="af2"/>
      <w:ind w:firstLineChars="100" w:firstLine="280"/>
      <w:rPr>
        <w:rFonts w:ascii="宋体" w:eastAsia="宋体" w:hAnsi="宋体"/>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5</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97EB" w14:textId="5A230D3F" w:rsidR="00000000" w:rsidRPr="008E548B" w:rsidRDefault="008E548B" w:rsidP="008E548B">
    <w:pPr>
      <w:spacing w:line="177" w:lineRule="auto"/>
      <w:ind w:rightChars="100" w:right="320" w:firstLineChars="0" w:firstLine="0"/>
      <w:jc w:val="right"/>
      <w:rPr>
        <w:rFonts w:ascii="宋体" w:eastAsia="宋体" w:hAnsi="宋体" w:cs="宋体" w:hint="eastAsia"/>
        <w:sz w:val="28"/>
        <w:szCs w:val="33"/>
        <w:lang w:eastAsia="zh-CN"/>
      </w:rPr>
    </w:pPr>
    <w:r>
      <w:rPr>
        <w:rFonts w:ascii="宋体" w:eastAsia="宋体" w:hAnsi="宋体" w:cs="宋体" w:hint="eastAsia"/>
        <w:sz w:val="28"/>
        <w:szCs w:val="33"/>
        <w:lang w:eastAsia="zh-CN"/>
      </w:rPr>
      <w:t xml:space="preserve">— </w:t>
    </w:r>
    <w:r>
      <w:rPr>
        <w:rFonts w:ascii="宋体" w:eastAsia="宋体" w:hAnsi="宋体" w:cs="宋体" w:hint="eastAsia"/>
        <w:sz w:val="28"/>
        <w:szCs w:val="33"/>
        <w:lang w:eastAsia="zh-CN"/>
      </w:rPr>
      <w:fldChar w:fldCharType="begin"/>
    </w:r>
    <w:r>
      <w:rPr>
        <w:rFonts w:ascii="宋体" w:eastAsia="宋体" w:hAnsi="宋体" w:cs="宋体" w:hint="eastAsia"/>
        <w:sz w:val="28"/>
        <w:szCs w:val="33"/>
        <w:lang w:eastAsia="zh-CN"/>
      </w:rPr>
      <w:instrText xml:space="preserve"> PAGE \* Arabic \* MERGEFORMAT </w:instrText>
    </w:r>
    <w:r>
      <w:rPr>
        <w:rFonts w:ascii="宋体" w:eastAsia="宋体" w:hAnsi="宋体" w:cs="宋体" w:hint="eastAsia"/>
        <w:sz w:val="28"/>
        <w:szCs w:val="33"/>
        <w:lang w:eastAsia="zh-CN"/>
      </w:rPr>
      <w:fldChar w:fldCharType="separate"/>
    </w:r>
    <w:r>
      <w:rPr>
        <w:rFonts w:ascii="宋体" w:eastAsia="宋体" w:hAnsi="宋体" w:cs="宋体" w:hint="eastAsia"/>
        <w:noProof/>
        <w:sz w:val="28"/>
        <w:szCs w:val="33"/>
        <w:lang w:eastAsia="zh-CN"/>
      </w:rPr>
      <w:t>5</w:t>
    </w:r>
    <w:r>
      <w:rPr>
        <w:rFonts w:ascii="宋体" w:eastAsia="宋体" w:hAnsi="宋体" w:cs="宋体" w:hint="eastAsia"/>
        <w:sz w:val="28"/>
        <w:szCs w:val="33"/>
        <w:lang w:eastAsia="zh-CN"/>
      </w:rPr>
      <w:fldChar w:fldCharType="end"/>
    </w:r>
    <w:r>
      <w:rPr>
        <w:rFonts w:ascii="宋体" w:eastAsia="宋体" w:hAnsi="宋体" w:cs="宋体" w:hint="eastAsia"/>
        <w:sz w:val="28"/>
        <w:szCs w:val="33"/>
        <w:lang w:eastAsia="zh-C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96516" w14:textId="77777777" w:rsidR="008E548B" w:rsidRDefault="008E548B">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A48FE" w14:textId="77777777" w:rsidR="00FA7E3C" w:rsidRDefault="00FA7E3C" w:rsidP="008E548B">
      <w:pPr>
        <w:ind w:firstLine="640"/>
      </w:pPr>
      <w:r>
        <w:separator/>
      </w:r>
    </w:p>
  </w:footnote>
  <w:footnote w:type="continuationSeparator" w:id="0">
    <w:p w14:paraId="75AB6662" w14:textId="77777777" w:rsidR="00FA7E3C" w:rsidRDefault="00FA7E3C" w:rsidP="008E548B">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E50A" w14:textId="77777777" w:rsidR="008E548B" w:rsidRDefault="008E548B">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ACF8" w14:textId="77777777" w:rsidR="008E548B" w:rsidRPr="006C3D03" w:rsidRDefault="008E548B" w:rsidP="006C3D03">
    <w:pPr>
      <w:pStyle w:val="af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D5F6" w14:textId="77777777" w:rsidR="008E548B" w:rsidRDefault="008E548B">
    <w:pPr>
      <w:pStyle w:val="af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8B"/>
    <w:rsid w:val="006C3D03"/>
    <w:rsid w:val="00761544"/>
    <w:rsid w:val="008E548B"/>
    <w:rsid w:val="009F0C8F"/>
    <w:rsid w:val="00A434ED"/>
    <w:rsid w:val="00E4013B"/>
    <w:rsid w:val="00F16BB2"/>
    <w:rsid w:val="00F44D3D"/>
    <w:rsid w:val="00F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D83C"/>
  <w15:chartTrackingRefBased/>
  <w15:docId w15:val="{4385371F-A984-49BC-97DF-3437E5E1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48B"/>
    <w:pPr>
      <w:kinsoku w:val="0"/>
      <w:autoSpaceDE w:val="0"/>
      <w:autoSpaceDN w:val="0"/>
      <w:adjustRightInd w:val="0"/>
      <w:snapToGrid w:val="0"/>
      <w:ind w:firstLineChars="200" w:firstLine="200"/>
      <w:textAlignment w:val="baseline"/>
    </w:pPr>
    <w:rPr>
      <w:rFonts w:ascii="Arial" w:eastAsia="仿宋" w:hAnsi="Arial" w:cs="Arial"/>
      <w:snapToGrid w:val="0"/>
      <w:color w:val="000000"/>
      <w:kern w:val="0"/>
      <w:sz w:val="32"/>
      <w:szCs w:val="21"/>
      <w:lang w:eastAsia="en-US"/>
      <w14:ligatures w14:val="none"/>
    </w:rPr>
  </w:style>
  <w:style w:type="paragraph" w:styleId="1">
    <w:name w:val="heading 1"/>
    <w:next w:val="a"/>
    <w:link w:val="10"/>
    <w:uiPriority w:val="9"/>
    <w:qFormat/>
    <w:rsid w:val="00A434ED"/>
    <w:pPr>
      <w:spacing w:beforeLines="50" w:before="289" w:afterLines="50" w:after="289"/>
      <w:jc w:val="center"/>
      <w:outlineLvl w:val="0"/>
    </w:pPr>
    <w:rPr>
      <w:rFonts w:ascii="黑体" w:eastAsia="黑体" w:hAnsi="黑体" w:cs="黑体"/>
      <w:bCs/>
      <w:snapToGrid w:val="0"/>
      <w:color w:val="000000"/>
      <w:kern w:val="0"/>
      <w:sz w:val="32"/>
      <w:szCs w:val="32"/>
      <w14:ligatures w14:val="none"/>
    </w:rPr>
  </w:style>
  <w:style w:type="paragraph" w:styleId="2">
    <w:name w:val="heading 2"/>
    <w:basedOn w:val="a"/>
    <w:next w:val="a"/>
    <w:link w:val="20"/>
    <w:uiPriority w:val="9"/>
    <w:semiHidden/>
    <w:unhideWhenUsed/>
    <w:qFormat/>
    <w:rsid w:val="008E548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E548B"/>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8E548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E548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E548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E548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48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E548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4ED"/>
    <w:rPr>
      <w:rFonts w:ascii="黑体" w:eastAsia="黑体" w:hAnsi="黑体" w:cs="黑体"/>
      <w:bCs/>
      <w:snapToGrid w:val="0"/>
      <w:color w:val="000000"/>
      <w:kern w:val="0"/>
      <w:sz w:val="32"/>
      <w:szCs w:val="32"/>
      <w14:ligatures w14:val="none"/>
    </w:rPr>
  </w:style>
  <w:style w:type="character" w:customStyle="1" w:styleId="20">
    <w:name w:val="标题 2 字符"/>
    <w:basedOn w:val="a0"/>
    <w:link w:val="2"/>
    <w:uiPriority w:val="9"/>
    <w:semiHidden/>
    <w:rsid w:val="008E548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E548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E548B"/>
    <w:rPr>
      <w:rFonts w:cstheme="majorBidi"/>
      <w:color w:val="0F4761" w:themeColor="accent1" w:themeShade="BF"/>
      <w:sz w:val="28"/>
      <w:szCs w:val="28"/>
    </w:rPr>
  </w:style>
  <w:style w:type="character" w:customStyle="1" w:styleId="50">
    <w:name w:val="标题 5 字符"/>
    <w:basedOn w:val="a0"/>
    <w:link w:val="5"/>
    <w:uiPriority w:val="9"/>
    <w:semiHidden/>
    <w:rsid w:val="008E548B"/>
    <w:rPr>
      <w:rFonts w:cstheme="majorBidi"/>
      <w:color w:val="0F4761" w:themeColor="accent1" w:themeShade="BF"/>
      <w:sz w:val="24"/>
    </w:rPr>
  </w:style>
  <w:style w:type="character" w:customStyle="1" w:styleId="60">
    <w:name w:val="标题 6 字符"/>
    <w:basedOn w:val="a0"/>
    <w:link w:val="6"/>
    <w:uiPriority w:val="9"/>
    <w:semiHidden/>
    <w:rsid w:val="008E548B"/>
    <w:rPr>
      <w:rFonts w:cstheme="majorBidi"/>
      <w:b/>
      <w:bCs/>
      <w:color w:val="0F4761" w:themeColor="accent1" w:themeShade="BF"/>
    </w:rPr>
  </w:style>
  <w:style w:type="character" w:customStyle="1" w:styleId="70">
    <w:name w:val="标题 7 字符"/>
    <w:basedOn w:val="a0"/>
    <w:link w:val="7"/>
    <w:uiPriority w:val="9"/>
    <w:semiHidden/>
    <w:rsid w:val="008E548B"/>
    <w:rPr>
      <w:rFonts w:cstheme="majorBidi"/>
      <w:b/>
      <w:bCs/>
      <w:color w:val="595959" w:themeColor="text1" w:themeTint="A6"/>
    </w:rPr>
  </w:style>
  <w:style w:type="character" w:customStyle="1" w:styleId="80">
    <w:name w:val="标题 8 字符"/>
    <w:basedOn w:val="a0"/>
    <w:link w:val="8"/>
    <w:uiPriority w:val="9"/>
    <w:semiHidden/>
    <w:rsid w:val="008E548B"/>
    <w:rPr>
      <w:rFonts w:cstheme="majorBidi"/>
      <w:color w:val="595959" w:themeColor="text1" w:themeTint="A6"/>
    </w:rPr>
  </w:style>
  <w:style w:type="character" w:customStyle="1" w:styleId="90">
    <w:name w:val="标题 9 字符"/>
    <w:basedOn w:val="a0"/>
    <w:link w:val="9"/>
    <w:uiPriority w:val="9"/>
    <w:semiHidden/>
    <w:rsid w:val="008E548B"/>
    <w:rPr>
      <w:rFonts w:eastAsiaTheme="majorEastAsia" w:cstheme="majorBidi"/>
      <w:color w:val="595959" w:themeColor="text1" w:themeTint="A6"/>
    </w:rPr>
  </w:style>
  <w:style w:type="paragraph" w:styleId="a3">
    <w:name w:val="Title"/>
    <w:basedOn w:val="a"/>
    <w:next w:val="a"/>
    <w:link w:val="a4"/>
    <w:uiPriority w:val="10"/>
    <w:qFormat/>
    <w:rsid w:val="008E548B"/>
    <w:pPr>
      <w:spacing w:after="80"/>
      <w:ind w:firstLineChars="0" w:firstLine="0"/>
      <w:contextualSpacing/>
      <w:jc w:val="center"/>
    </w:pPr>
    <w:rPr>
      <w:rFonts w:asciiTheme="majorHAnsi" w:eastAsiaTheme="majorEastAsia" w:hAnsiTheme="majorHAnsi" w:cstheme="majorBidi"/>
      <w:spacing w:val="-10"/>
      <w:kern w:val="28"/>
      <w:sz w:val="56"/>
      <w:szCs w:val="56"/>
      <w:lang w:eastAsia="zh-CN"/>
    </w:rPr>
  </w:style>
  <w:style w:type="character" w:customStyle="1" w:styleId="a4">
    <w:name w:val="标题 字符"/>
    <w:basedOn w:val="a0"/>
    <w:link w:val="a3"/>
    <w:uiPriority w:val="10"/>
    <w:rsid w:val="008E548B"/>
    <w:rPr>
      <w:rFonts w:asciiTheme="majorHAnsi" w:eastAsiaTheme="majorEastAsia" w:hAnsiTheme="majorHAnsi" w:cstheme="majorBidi"/>
      <w:snapToGrid w:val="0"/>
      <w:color w:val="000000"/>
      <w:spacing w:val="-10"/>
      <w:kern w:val="28"/>
      <w:sz w:val="56"/>
      <w:szCs w:val="56"/>
      <w14:ligatures w14:val="none"/>
    </w:rPr>
  </w:style>
  <w:style w:type="paragraph" w:styleId="a5">
    <w:name w:val="Subtitle"/>
    <w:basedOn w:val="a"/>
    <w:next w:val="a"/>
    <w:link w:val="a6"/>
    <w:uiPriority w:val="11"/>
    <w:qFormat/>
    <w:rsid w:val="008E54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48B"/>
    <w:pPr>
      <w:spacing w:before="160" w:after="160"/>
      <w:jc w:val="center"/>
    </w:pPr>
    <w:rPr>
      <w:i/>
      <w:iCs/>
      <w:color w:val="404040" w:themeColor="text1" w:themeTint="BF"/>
    </w:rPr>
  </w:style>
  <w:style w:type="character" w:customStyle="1" w:styleId="a8">
    <w:name w:val="引用 字符"/>
    <w:basedOn w:val="a0"/>
    <w:link w:val="a7"/>
    <w:uiPriority w:val="29"/>
    <w:rsid w:val="008E548B"/>
    <w:rPr>
      <w:i/>
      <w:iCs/>
      <w:color w:val="404040" w:themeColor="text1" w:themeTint="BF"/>
    </w:rPr>
  </w:style>
  <w:style w:type="paragraph" w:styleId="a9">
    <w:name w:val="List Paragraph"/>
    <w:basedOn w:val="a"/>
    <w:uiPriority w:val="34"/>
    <w:qFormat/>
    <w:rsid w:val="008E548B"/>
    <w:pPr>
      <w:ind w:left="720"/>
      <w:contextualSpacing/>
    </w:pPr>
  </w:style>
  <w:style w:type="character" w:styleId="aa">
    <w:name w:val="Intense Emphasis"/>
    <w:basedOn w:val="a0"/>
    <w:uiPriority w:val="21"/>
    <w:qFormat/>
    <w:rsid w:val="008E548B"/>
    <w:rPr>
      <w:i/>
      <w:iCs/>
      <w:color w:val="0F4761" w:themeColor="accent1" w:themeShade="BF"/>
    </w:rPr>
  </w:style>
  <w:style w:type="paragraph" w:styleId="ab">
    <w:name w:val="Intense Quote"/>
    <w:basedOn w:val="a"/>
    <w:next w:val="a"/>
    <w:link w:val="ac"/>
    <w:uiPriority w:val="30"/>
    <w:qFormat/>
    <w:rsid w:val="008E5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E548B"/>
    <w:rPr>
      <w:i/>
      <w:iCs/>
      <w:color w:val="0F4761" w:themeColor="accent1" w:themeShade="BF"/>
    </w:rPr>
  </w:style>
  <w:style w:type="character" w:styleId="ad">
    <w:name w:val="Intense Reference"/>
    <w:basedOn w:val="a0"/>
    <w:uiPriority w:val="32"/>
    <w:qFormat/>
    <w:rsid w:val="008E548B"/>
    <w:rPr>
      <w:b/>
      <w:bCs/>
      <w:smallCaps/>
      <w:color w:val="0F4761" w:themeColor="accent1" w:themeShade="BF"/>
      <w:spacing w:val="5"/>
    </w:rPr>
  </w:style>
  <w:style w:type="paragraph" w:styleId="ae">
    <w:name w:val="Body Text"/>
    <w:basedOn w:val="a"/>
    <w:link w:val="af"/>
    <w:semiHidden/>
    <w:qFormat/>
    <w:rsid w:val="008E548B"/>
    <w:rPr>
      <w:rFonts w:eastAsia="Arial"/>
    </w:rPr>
  </w:style>
  <w:style w:type="character" w:customStyle="1" w:styleId="af">
    <w:name w:val="正文文本 字符"/>
    <w:basedOn w:val="a0"/>
    <w:link w:val="ae"/>
    <w:semiHidden/>
    <w:rsid w:val="008E548B"/>
    <w:rPr>
      <w:rFonts w:ascii="Arial" w:eastAsia="Arial" w:hAnsi="Arial" w:cs="Arial"/>
      <w:snapToGrid w:val="0"/>
      <w:color w:val="000000"/>
      <w:kern w:val="0"/>
      <w:sz w:val="21"/>
      <w:szCs w:val="21"/>
      <w:lang w:eastAsia="en-US"/>
      <w14:ligatures w14:val="none"/>
    </w:rPr>
  </w:style>
  <w:style w:type="paragraph" w:styleId="af0">
    <w:name w:val="header"/>
    <w:basedOn w:val="a"/>
    <w:link w:val="af1"/>
    <w:uiPriority w:val="99"/>
    <w:unhideWhenUsed/>
    <w:rsid w:val="008E548B"/>
    <w:pPr>
      <w:tabs>
        <w:tab w:val="center" w:pos="4153"/>
        <w:tab w:val="right" w:pos="8306"/>
      </w:tabs>
      <w:jc w:val="center"/>
    </w:pPr>
    <w:rPr>
      <w:sz w:val="18"/>
      <w:szCs w:val="18"/>
    </w:rPr>
  </w:style>
  <w:style w:type="character" w:customStyle="1" w:styleId="af1">
    <w:name w:val="页眉 字符"/>
    <w:basedOn w:val="a0"/>
    <w:link w:val="af0"/>
    <w:uiPriority w:val="99"/>
    <w:rsid w:val="008E548B"/>
    <w:rPr>
      <w:rFonts w:ascii="Arial" w:hAnsi="Arial" w:cs="Arial"/>
      <w:snapToGrid w:val="0"/>
      <w:color w:val="000000"/>
      <w:kern w:val="0"/>
      <w:sz w:val="18"/>
      <w:szCs w:val="18"/>
      <w:lang w:eastAsia="en-US"/>
      <w14:ligatures w14:val="none"/>
    </w:rPr>
  </w:style>
  <w:style w:type="paragraph" w:styleId="af2">
    <w:name w:val="footer"/>
    <w:basedOn w:val="a"/>
    <w:link w:val="af3"/>
    <w:uiPriority w:val="99"/>
    <w:unhideWhenUsed/>
    <w:rsid w:val="008E548B"/>
    <w:pPr>
      <w:tabs>
        <w:tab w:val="center" w:pos="4153"/>
        <w:tab w:val="right" w:pos="8306"/>
      </w:tabs>
    </w:pPr>
    <w:rPr>
      <w:sz w:val="18"/>
      <w:szCs w:val="18"/>
    </w:rPr>
  </w:style>
  <w:style w:type="character" w:customStyle="1" w:styleId="af3">
    <w:name w:val="页脚 字符"/>
    <w:basedOn w:val="a0"/>
    <w:link w:val="af2"/>
    <w:uiPriority w:val="99"/>
    <w:rsid w:val="008E548B"/>
    <w:rPr>
      <w:rFonts w:ascii="Arial" w:hAnsi="Arial" w:cs="Arial"/>
      <w:snapToGrid w:val="0"/>
      <w:color w:val="000000"/>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Yu</dc:creator>
  <cp:keywords/>
  <dc:description/>
  <cp:lastModifiedBy>Hao Yu</cp:lastModifiedBy>
  <cp:revision>5</cp:revision>
  <dcterms:created xsi:type="dcterms:W3CDTF">2024-07-22T07:07:00Z</dcterms:created>
  <dcterms:modified xsi:type="dcterms:W3CDTF">2024-07-22T08:06:00Z</dcterms:modified>
</cp:coreProperties>
</file>